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E5AE7">
        <w:rPr>
          <w:rFonts w:ascii="Times New Roman" w:hAnsi="Times New Roman" w:cs="Times New Roman"/>
          <w:sz w:val="28"/>
          <w:szCs w:val="28"/>
        </w:rPr>
        <w:t>Профессиональное выгорание — это состояние эмоционального, умственного и физического истощения из‑</w:t>
      </w:r>
      <w:proofErr w:type="gramStart"/>
      <w:r w:rsidRPr="00CE5AE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CE5AE7">
        <w:rPr>
          <w:rFonts w:ascii="Times New Roman" w:hAnsi="Times New Roman" w:cs="Times New Roman"/>
          <w:sz w:val="28"/>
          <w:szCs w:val="28"/>
        </w:rPr>
        <w:t xml:space="preserve"> длительного стресса. Его легче предупредить, чем лечить. Ниже — практические рекомендации для сохранения ресурса и интереса к работе.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>1. Самодиагностика: следите за сигналами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Регулярно задавайте себе вопросы: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Чувствую ли я постоянную усталость, даже после выходных?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Стало ли труднее радоваться успехам учеников?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Часто ли раздражаюсь по мелочам?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Появилось ли ощущение, что «всё бесполезно»?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Стал ли я чаще болеть или испытывать головные боли?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Если большинство ответов — «да», пора принимать меры.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>2. Баланс работы и жизни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Планируйте отдых. Включите в недельный график минимум 1–2 дня без рабочих задач.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Отделяйте рабочее от личного. Установите время, когда не проверяете почту и не отвечаете на сообщения от учеников/родителей.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Делайте паузы в течение дня. 5–10 минут тишины, прогулки, чашки чая без гаджетов.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Соблюдайте режим. Сон не менее 7–8 часов, регулярное питание, физическая активность.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>3. Управление нагрузкой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Расставляйте приоритеты. Выделите 2–3 ключевые задачи на день, остальное — по возможности.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lastRenderedPageBreak/>
        <w:t>Делегируйте. Если есть помощники (студенты-практиканты, коллеги), доверяйте им часть рутинных дел.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Говорите «нет». Отказывайтесь от дополнительных обязательств, если чувствуете перегруз.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Оптимизируйте рутину. Используйте шаблоны, чек‑листы, автоматизацию (например, для проверки тестов).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 xml:space="preserve">4. Эмоциональная </w:t>
      </w:r>
      <w:proofErr w:type="spellStart"/>
      <w:r w:rsidRPr="00CE5AE7">
        <w:rPr>
          <w:rFonts w:ascii="Times New Roman" w:hAnsi="Times New Roman" w:cs="Times New Roman"/>
          <w:b/>
          <w:sz w:val="28"/>
          <w:szCs w:val="28"/>
        </w:rPr>
        <w:t>саморегуляция</w:t>
      </w:r>
      <w:proofErr w:type="spellEnd"/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Ведите дневник эмоций. Записывайте, что вызывает раздражение или радость. Это помогает увидеть триггеры и найти альтернативы.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Практикуйте дыхательные техники. 5 глубоких вдохов‑выдохов в момент напряжения снижают тревогу.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Используйте «переключатели». После сложного урока — музыка, короткая прогулка, смех.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Создавайте «банк ресурсов». Составьте список того, что вас восстанавливает (чтение, спорт, рукоделие), и регулярно применяйте.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>5. Поддержка профессиональной мотивации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Фиксируйте успехи. Заведите «дневник побед»: записывайте даже маленькие достижения (например, «ученик понял сложную тему»).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 xml:space="preserve">Обучайтесь новому. Курсы, </w:t>
      </w:r>
      <w:proofErr w:type="spellStart"/>
      <w:r w:rsidRPr="00CE5AE7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Pr="00CE5AE7">
        <w:rPr>
          <w:rFonts w:ascii="Times New Roman" w:hAnsi="Times New Roman" w:cs="Times New Roman"/>
          <w:sz w:val="28"/>
          <w:szCs w:val="28"/>
        </w:rPr>
        <w:t>, обмен опытом с коллегами помогают увидеть профессию под другим углом.</w:t>
      </w:r>
    </w:p>
    <w:p w:rsid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Находите смысл. Вспомните, почему вы выбрали эту работу. Напишите 3–5 причин, перечитывайте в трудные дни.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Участвуйте в профессиональных сообществах. Общение с единомышленниками снижает ощущение изоляции.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>6. Социальная поддержка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lastRenderedPageBreak/>
        <w:t>Обсуждайте сложности с коллегами. Не держите проблемы в себе — ищите советы, делитесь опытом.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Просите о помощи. Если нагрузка непосильна, поговорите с руководством о перераспределении задач.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Поддерживайте личные связи. Общайтесь с друзьями и семьёй вне контекста работы.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 xml:space="preserve">Ограничьте токсичные контакты. Если </w:t>
      </w:r>
      <w:proofErr w:type="gramStart"/>
      <w:r w:rsidRPr="00CE5AE7">
        <w:rPr>
          <w:rFonts w:ascii="Times New Roman" w:hAnsi="Times New Roman" w:cs="Times New Roman"/>
          <w:sz w:val="28"/>
          <w:szCs w:val="28"/>
        </w:rPr>
        <w:t>кто‑то</w:t>
      </w:r>
      <w:proofErr w:type="gramEnd"/>
      <w:r w:rsidRPr="00CE5AE7">
        <w:rPr>
          <w:rFonts w:ascii="Times New Roman" w:hAnsi="Times New Roman" w:cs="Times New Roman"/>
          <w:sz w:val="28"/>
          <w:szCs w:val="28"/>
        </w:rPr>
        <w:t xml:space="preserve"> систематически выматывает вас, сократите взаимодействие.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>7. Забота о физическом здоровье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Двигайтесь. Регулярные прогулки, йога, плавание — лучшее средство против стресса.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Питайтесь осознанно. Избегайте «стрессового переедания» и избытка кофеина.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Следите за здоровьем. Профилактические осмотры помогут вовремя заметить последствия хронического напряжения.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>8. Профессиональная помощь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Обратитесь к психологу, если: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чувство усталости не проходит дольше месяца;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появились панические атаки, бессонница, апатия;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работа вызывает стойкое отвращение;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вы замечаете, что срываетесь на учениках или близких.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 xml:space="preserve">9. Полезные фразы для </w:t>
      </w:r>
      <w:proofErr w:type="spellStart"/>
      <w:r w:rsidRPr="00CE5AE7">
        <w:rPr>
          <w:rFonts w:ascii="Times New Roman" w:hAnsi="Times New Roman" w:cs="Times New Roman"/>
          <w:b/>
          <w:sz w:val="28"/>
          <w:szCs w:val="28"/>
        </w:rPr>
        <w:t>самоподдержки</w:t>
      </w:r>
      <w:proofErr w:type="spellEnd"/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«Я делаю достаточно. Я не обязан быть идеальным».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lastRenderedPageBreak/>
        <w:t>«Моя ценность не определяется количеством выполненных задач».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«Отдых — это не лень, а необходимость».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«Я могу попросить о помощи, это нормально».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«Сегодня я сделал всё, что мог. Завтра будет новый день».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>10. Чек‑лист профилактики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Раз в неделю проверяйте: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Выспался ли я?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Было ли время на хобби или отдых?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 xml:space="preserve">Общался ли я с </w:t>
      </w:r>
      <w:proofErr w:type="gramStart"/>
      <w:r w:rsidRPr="00CE5AE7">
        <w:rPr>
          <w:rFonts w:ascii="Times New Roman" w:hAnsi="Times New Roman" w:cs="Times New Roman"/>
          <w:sz w:val="28"/>
          <w:szCs w:val="28"/>
        </w:rPr>
        <w:t>близкими</w:t>
      </w:r>
      <w:proofErr w:type="gramEnd"/>
      <w:r w:rsidRPr="00CE5AE7">
        <w:rPr>
          <w:rFonts w:ascii="Times New Roman" w:hAnsi="Times New Roman" w:cs="Times New Roman"/>
          <w:sz w:val="28"/>
          <w:szCs w:val="28"/>
        </w:rPr>
        <w:t xml:space="preserve"> без разговоров о работе?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Сделал ли я хотя бы одно дело для своего удовольствия?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Чувствую ли я хоть немного радости от работы?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AE7">
        <w:rPr>
          <w:rFonts w:ascii="Times New Roman" w:hAnsi="Times New Roman" w:cs="Times New Roman"/>
          <w:b/>
          <w:sz w:val="28"/>
          <w:szCs w:val="28"/>
        </w:rPr>
        <w:t>Помните: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Выгорание — не слабость, а сигнал организма о перегрузке.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Забота о себе — не эгоизм, а условие качественной работы.</w:t>
      </w:r>
    </w:p>
    <w:p w:rsidR="00CE5AE7" w:rsidRPr="00CE5AE7" w:rsidRDefault="00CE5AE7" w:rsidP="00CE5A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5AE7">
        <w:rPr>
          <w:rFonts w:ascii="Times New Roman" w:hAnsi="Times New Roman" w:cs="Times New Roman"/>
          <w:sz w:val="28"/>
          <w:szCs w:val="28"/>
        </w:rPr>
        <w:t>Даже небольшие изменения в режиме и мышлении дают эффект.</w:t>
      </w:r>
    </w:p>
    <w:p w:rsidR="00A2741E" w:rsidRDefault="00A2741E"/>
    <w:sectPr w:rsidR="00A27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9EB"/>
    <w:rsid w:val="006769EB"/>
    <w:rsid w:val="00A2741E"/>
    <w:rsid w:val="00C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Ю. В. Кучмистова</dc:creator>
  <cp:lastModifiedBy>Ю. В. Кучмистова</cp:lastModifiedBy>
  <cp:revision>2</cp:revision>
  <dcterms:created xsi:type="dcterms:W3CDTF">2025-12-29T06:12:00Z</dcterms:created>
  <dcterms:modified xsi:type="dcterms:W3CDTF">2025-12-29T06:12:00Z</dcterms:modified>
</cp:coreProperties>
</file>