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9C" w:rsidRPr="00CD1363" w:rsidRDefault="004A7E9C" w:rsidP="004A7E9C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4A7E9C" w:rsidRPr="00CD1363" w:rsidRDefault="004A7E9C" w:rsidP="004A7E9C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раевое государственное бюджетное профессиональное образовательное учреждение</w:t>
      </w:r>
    </w:p>
    <w:p w:rsidR="004A7E9C" w:rsidRPr="00CD1363" w:rsidRDefault="004A7E9C" w:rsidP="004A7E9C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4A7E9C" w:rsidRPr="00CD1363" w:rsidRDefault="004A7E9C" w:rsidP="004A7E9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FF682E">
      <w:pPr>
        <w:spacing w:after="0" w:line="360" w:lineRule="auto"/>
        <w:jc w:val="center"/>
        <w:rPr>
          <w:rFonts w:eastAsia="Calibri" w:cs="Times New Roman"/>
          <w:b/>
          <w:caps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РАБОЧАЯ ПРОГРАММА УЧЕБНОГО </w:t>
      </w:r>
      <w:r>
        <w:rPr>
          <w:rFonts w:ascii="Times New Roman Полужирный" w:eastAsia="Calibri" w:hAnsi="Times New Roman Полужирный" w:cs="Times New Roman"/>
          <w:b/>
          <w:caps/>
          <w:color w:val="000000"/>
          <w:sz w:val="28"/>
          <w:szCs w:val="28"/>
          <w:lang w:eastAsia="en-US"/>
        </w:rPr>
        <w:t>модуля</w:t>
      </w:r>
    </w:p>
    <w:p w:rsidR="004A7E9C" w:rsidRPr="00CD1363" w:rsidRDefault="00941D37" w:rsidP="004A7E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Таксация лесных ресурсов</w:t>
      </w:r>
      <w:r w:rsidR="004A7E9C"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br/>
      </w:r>
      <w:r w:rsidR="004A7E9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наименование </w:t>
      </w:r>
      <w:r w:rsidR="004A7E9C"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модуля</w:t>
      </w:r>
    </w:p>
    <w:p w:rsidR="004A7E9C" w:rsidRPr="00CD1363" w:rsidRDefault="004A7E9C" w:rsidP="004A7E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4A7E9C" w:rsidRPr="00CD1363" w:rsidRDefault="004A7E9C" w:rsidP="004A7E9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4A7E9C" w:rsidRPr="00CD1363" w:rsidRDefault="004A7E9C" w:rsidP="004A7E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наименование ДПО</w:t>
      </w:r>
    </w:p>
    <w:p w:rsidR="004A7E9C" w:rsidRPr="00CD1363" w:rsidRDefault="004A7E9C" w:rsidP="004A7E9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Pr="00CD1363" w:rsidRDefault="004A7E9C" w:rsidP="004A7E9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A7E9C" w:rsidRDefault="004A7E9C" w:rsidP="004A7E9C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ectPr w:rsidR="004A7E9C" w:rsidSect="00C2691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4A7E9C" w:rsidRPr="00CD1363" w:rsidTr="00C26914">
        <w:tc>
          <w:tcPr>
            <w:tcW w:w="4361" w:type="dxa"/>
            <w:hideMark/>
          </w:tcPr>
          <w:p w:rsidR="004A7E9C" w:rsidRPr="00CD1363" w:rsidRDefault="004A7E9C" w:rsidP="00C2691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4A7E9C" w:rsidRPr="00CD1363" w:rsidRDefault="004A7E9C" w:rsidP="00C2691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заседании </w:t>
            </w:r>
            <w:proofErr w:type="gramStart"/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цикловой</w:t>
            </w:r>
            <w:proofErr w:type="gramEnd"/>
          </w:p>
          <w:p w:rsidR="004A7E9C" w:rsidRPr="00CD1363" w:rsidRDefault="004A7E9C" w:rsidP="00C2691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4A7E9C" w:rsidRPr="00CD1363" w:rsidRDefault="004A7E9C" w:rsidP="00C2691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4A7E9C" w:rsidRPr="00CD1363" w:rsidRDefault="004A7E9C" w:rsidP="00C2691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4A7E9C" w:rsidRPr="00CD1363" w:rsidRDefault="004A7E9C" w:rsidP="00C2691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</w:t>
            </w:r>
            <w:r w:rsidR="0024056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</w:t>
            </w:r>
          </w:p>
        </w:tc>
        <w:tc>
          <w:tcPr>
            <w:tcW w:w="5103" w:type="dxa"/>
          </w:tcPr>
          <w:p w:rsidR="004A7E9C" w:rsidRPr="00CD1363" w:rsidRDefault="004A7E9C" w:rsidP="00C26914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4A7E9C" w:rsidRPr="00CD1363" w:rsidRDefault="004A7E9C" w:rsidP="00C26914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</w:t>
            </w:r>
            <w:proofErr w:type="gramStart"/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.д</w:t>
            </w:r>
            <w:proofErr w:type="gramEnd"/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иректора </w:t>
            </w:r>
          </w:p>
          <w:p w:rsidR="004A7E9C" w:rsidRPr="00D14D65" w:rsidRDefault="004A7E9C" w:rsidP="00C26914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14D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4A7E9C" w:rsidRPr="00CD1363" w:rsidRDefault="004A7E9C" w:rsidP="00C26914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14D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_____________Ю.А. Беспалова</w:t>
            </w: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4A7E9C" w:rsidRPr="00CD1363" w:rsidRDefault="004A7E9C" w:rsidP="00C269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4A7E9C" w:rsidRPr="00CD1363" w:rsidRDefault="004A7E9C" w:rsidP="00C2691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A7E9C" w:rsidRPr="00CD1363" w:rsidRDefault="004A7E9C" w:rsidP="00C2691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A7E9C" w:rsidRPr="00CD1363" w:rsidRDefault="004A7E9C" w:rsidP="00C2691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A7E9C" w:rsidRPr="00CD1363" w:rsidRDefault="004A7E9C" w:rsidP="00C2691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A7E9C" w:rsidRPr="00CD1363" w:rsidRDefault="004A7E9C" w:rsidP="00240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 </w:t>
      </w:r>
      <w:r w:rsidR="00941D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модуля </w:t>
      </w:r>
      <w:r w:rsidR="00304E78" w:rsidRPr="00304E7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304E78" w:rsidRPr="00304E7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Таксация лесных ресурсов</w:t>
      </w:r>
      <w:r w:rsidR="00304E78" w:rsidRPr="00304E7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304E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частью общеобразовательной общеразвивающей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</w:p>
    <w:p w:rsidR="004A7E9C" w:rsidRPr="00CD1363" w:rsidRDefault="004A7E9C" w:rsidP="004A7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7E9C" w:rsidRPr="00CD1363" w:rsidRDefault="004A7E9C" w:rsidP="004A7E9C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A7E9C" w:rsidRPr="00CD1363" w:rsidRDefault="004A7E9C" w:rsidP="004A7E9C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7E9C" w:rsidRPr="00CD1363" w:rsidRDefault="004A7E9C" w:rsidP="004A7E9C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4A7E9C" w:rsidRPr="00CD1363" w:rsidRDefault="004A7E9C" w:rsidP="004A7E9C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7E9C" w:rsidRPr="00CD1363" w:rsidRDefault="004A7E9C" w:rsidP="004A7E9C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Методист  _____________  </w:t>
      </w:r>
      <w:r w:rsidR="00D14D65">
        <w:rPr>
          <w:rFonts w:ascii="Times New Roman" w:eastAsia="Calibri" w:hAnsi="Times New Roman" w:cs="Times New Roman"/>
          <w:sz w:val="28"/>
          <w:szCs w:val="28"/>
          <w:lang w:eastAsia="en-US"/>
        </w:rPr>
        <w:t>Н.Н.</w:t>
      </w:r>
      <w:r w:rsidR="002405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14D65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  <w:proofErr w:type="gramEnd"/>
    </w:p>
    <w:p w:rsidR="004A7E9C" w:rsidRPr="00CD1363" w:rsidRDefault="004A7E9C" w:rsidP="004A7E9C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7E9C" w:rsidRPr="00CD1363" w:rsidRDefault="004A7E9C" w:rsidP="004A7E9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Автор       ______________ Е.А.</w:t>
      </w:r>
      <w:r w:rsidR="002405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Федотова</w:t>
      </w:r>
    </w:p>
    <w:p w:rsidR="004A7E9C" w:rsidRPr="00CD1363" w:rsidRDefault="004A7E9C" w:rsidP="004A7E9C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4A7E9C" w:rsidRDefault="004A7E9C" w:rsidP="004A7E9C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CD1363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364"/>
        <w:gridCol w:w="816"/>
      </w:tblGrid>
      <w:tr w:rsidR="004A7E9C" w:rsidTr="00240562">
        <w:tc>
          <w:tcPr>
            <w:tcW w:w="675" w:type="dxa"/>
            <w:vAlign w:val="center"/>
          </w:tcPr>
          <w:p w:rsidR="004A7E9C" w:rsidRPr="00321A39" w:rsidRDefault="004A7E9C" w:rsidP="00240562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4A7E9C" w:rsidRPr="00CD1363" w:rsidRDefault="004A7E9C" w:rsidP="00240562">
            <w:pPr>
              <w:spacing w:after="120" w:line="240" w:lineRule="auto"/>
              <w:jc w:val="both"/>
              <w:rPr>
                <w:rFonts w:ascii="Calibri" w:eastAsia="Calibri" w:hAnsi="Calibri"/>
                <w:sz w:val="28"/>
              </w:rPr>
            </w:pPr>
            <w:r w:rsidRPr="00CD1363">
              <w:rPr>
                <w:rFonts w:eastAsia="Calibri"/>
                <w:sz w:val="28"/>
              </w:rPr>
              <w:t>Аннотация рабочей программы модуля</w:t>
            </w:r>
            <w:r w:rsidR="00304E78">
              <w:rPr>
                <w:rFonts w:eastAsia="Calibri"/>
                <w:sz w:val="28"/>
              </w:rPr>
              <w:t xml:space="preserve"> </w:t>
            </w:r>
            <w:r w:rsidR="00304E78" w:rsidRPr="00304E78">
              <w:rPr>
                <w:rFonts w:eastAsia="Calibri"/>
                <w:sz w:val="28"/>
                <w:szCs w:val="28"/>
              </w:rPr>
              <w:t>«</w:t>
            </w:r>
            <w:r w:rsidR="00304E78" w:rsidRPr="00304E78">
              <w:rPr>
                <w:rFonts w:eastAsia="Calibri"/>
                <w:color w:val="000000"/>
                <w:sz w:val="28"/>
                <w:szCs w:val="28"/>
              </w:rPr>
              <w:t>Таксация лесных ресурсов</w:t>
            </w:r>
            <w:r w:rsidR="00304E78" w:rsidRPr="00304E78">
              <w:rPr>
                <w:rFonts w:eastAsia="Calibri"/>
                <w:sz w:val="28"/>
                <w:szCs w:val="28"/>
              </w:rPr>
              <w:t>»</w:t>
            </w:r>
            <w:r w:rsidR="00304E78">
              <w:rPr>
                <w:rFonts w:eastAsia="Calibri"/>
                <w:sz w:val="28"/>
                <w:szCs w:val="28"/>
              </w:rPr>
              <w:t xml:space="preserve"> </w:t>
            </w:r>
            <w:r w:rsidR="00304E78">
              <w:rPr>
                <w:rFonts w:eastAsia="Calibri"/>
                <w:sz w:val="28"/>
              </w:rPr>
              <w:t>……………………………………………………………….</w:t>
            </w:r>
          </w:p>
        </w:tc>
        <w:tc>
          <w:tcPr>
            <w:tcW w:w="816" w:type="dxa"/>
          </w:tcPr>
          <w:p w:rsidR="00304E78" w:rsidRDefault="00304E78" w:rsidP="00240562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4A7E9C" w:rsidRPr="00232C60" w:rsidRDefault="004A7E9C" w:rsidP="00240562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3</w:t>
            </w:r>
          </w:p>
        </w:tc>
      </w:tr>
      <w:tr w:rsidR="004A7E9C" w:rsidTr="00240562">
        <w:tc>
          <w:tcPr>
            <w:tcW w:w="675" w:type="dxa"/>
            <w:vAlign w:val="center"/>
          </w:tcPr>
          <w:p w:rsidR="004A7E9C" w:rsidRPr="00321A39" w:rsidRDefault="004A7E9C" w:rsidP="00240562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4A7E9C" w:rsidRPr="000E4226" w:rsidRDefault="004A7E9C" w:rsidP="00240562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Т</w:t>
            </w:r>
            <w:r w:rsidRPr="00CD1363">
              <w:rPr>
                <w:rFonts w:eastAsia="Calibri"/>
                <w:sz w:val="28"/>
              </w:rPr>
              <w:t>ематический план и содержание учебного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304E78">
              <w:rPr>
                <w:rFonts w:eastAsia="Calibri"/>
                <w:sz w:val="28"/>
              </w:rPr>
              <w:t xml:space="preserve"> </w:t>
            </w:r>
            <w:r w:rsidR="00304E78" w:rsidRPr="00304E78">
              <w:rPr>
                <w:rFonts w:eastAsia="Calibri"/>
                <w:sz w:val="28"/>
                <w:szCs w:val="28"/>
              </w:rPr>
              <w:t>«</w:t>
            </w:r>
            <w:r w:rsidR="00304E78" w:rsidRPr="00304E78">
              <w:rPr>
                <w:rFonts w:eastAsia="Calibri"/>
                <w:color w:val="000000"/>
                <w:sz w:val="28"/>
                <w:szCs w:val="28"/>
              </w:rPr>
              <w:t>Таксация лесных ресурсов</w:t>
            </w:r>
            <w:r w:rsidR="00304E78" w:rsidRPr="00304E78">
              <w:rPr>
                <w:rFonts w:eastAsia="Calibri"/>
                <w:sz w:val="28"/>
                <w:szCs w:val="28"/>
              </w:rPr>
              <w:t>»</w:t>
            </w:r>
            <w:r w:rsidR="00304E78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</w:rPr>
              <w:t>……………</w:t>
            </w:r>
            <w:r w:rsidR="00304E78">
              <w:rPr>
                <w:rFonts w:eastAsia="Calibri"/>
                <w:sz w:val="28"/>
              </w:rPr>
              <w:t>……………………………………</w:t>
            </w:r>
            <w:r>
              <w:rPr>
                <w:rFonts w:eastAsia="Calibri"/>
                <w:sz w:val="28"/>
              </w:rPr>
              <w:t>……</w:t>
            </w:r>
          </w:p>
        </w:tc>
        <w:tc>
          <w:tcPr>
            <w:tcW w:w="816" w:type="dxa"/>
          </w:tcPr>
          <w:p w:rsidR="00304E78" w:rsidRDefault="00304E78" w:rsidP="00240562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4A7E9C" w:rsidRPr="00232C60" w:rsidRDefault="004A7E9C" w:rsidP="00240562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4</w:t>
            </w:r>
          </w:p>
        </w:tc>
      </w:tr>
      <w:tr w:rsidR="004A7E9C" w:rsidTr="00240562">
        <w:tc>
          <w:tcPr>
            <w:tcW w:w="675" w:type="dxa"/>
            <w:vAlign w:val="center"/>
          </w:tcPr>
          <w:p w:rsidR="004A7E9C" w:rsidRPr="00321A39" w:rsidRDefault="004A7E9C" w:rsidP="00240562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4A7E9C" w:rsidRPr="000E4226" w:rsidRDefault="004A7E9C" w:rsidP="00240562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>Условия реали</w:t>
            </w:r>
            <w:r w:rsidRPr="000E4226">
              <w:rPr>
                <w:rFonts w:eastAsia="Calibri"/>
                <w:sz w:val="28"/>
              </w:rPr>
              <w:t>зации программы учебного модуля</w:t>
            </w:r>
            <w:r w:rsidR="00304E78">
              <w:rPr>
                <w:rFonts w:eastAsia="Calibri"/>
                <w:sz w:val="28"/>
              </w:rPr>
              <w:t xml:space="preserve"> </w:t>
            </w:r>
            <w:r w:rsidR="00304E78" w:rsidRPr="00304E78">
              <w:rPr>
                <w:rFonts w:eastAsia="Calibri"/>
                <w:sz w:val="28"/>
                <w:szCs w:val="28"/>
              </w:rPr>
              <w:t>«</w:t>
            </w:r>
            <w:r w:rsidR="00304E78" w:rsidRPr="00304E78">
              <w:rPr>
                <w:rFonts w:eastAsia="Calibri"/>
                <w:color w:val="000000"/>
                <w:sz w:val="28"/>
                <w:szCs w:val="28"/>
              </w:rPr>
              <w:t>Таксация лесных ресурсов</w:t>
            </w:r>
            <w:r w:rsidR="00304E78" w:rsidRPr="00304E78">
              <w:rPr>
                <w:rFonts w:eastAsia="Calibri"/>
                <w:sz w:val="28"/>
                <w:szCs w:val="28"/>
              </w:rPr>
              <w:t>»</w:t>
            </w:r>
            <w:r w:rsidR="00304E78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</w:rPr>
              <w:t>………………</w:t>
            </w:r>
            <w:r w:rsidR="00304E78">
              <w:rPr>
                <w:rFonts w:eastAsia="Calibri"/>
                <w:sz w:val="28"/>
              </w:rPr>
              <w:t>…………………………………</w:t>
            </w:r>
            <w:r>
              <w:rPr>
                <w:rFonts w:eastAsia="Calibri"/>
                <w:sz w:val="28"/>
              </w:rPr>
              <w:t>….</w:t>
            </w:r>
          </w:p>
        </w:tc>
        <w:tc>
          <w:tcPr>
            <w:tcW w:w="816" w:type="dxa"/>
          </w:tcPr>
          <w:p w:rsidR="00304E78" w:rsidRDefault="00304E78" w:rsidP="00240562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4A7E9C" w:rsidRPr="00232C60" w:rsidRDefault="002F1AF6" w:rsidP="00240562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8</w:t>
            </w:r>
          </w:p>
        </w:tc>
      </w:tr>
      <w:tr w:rsidR="004A7E9C" w:rsidTr="00240562">
        <w:tc>
          <w:tcPr>
            <w:tcW w:w="675" w:type="dxa"/>
            <w:vAlign w:val="center"/>
          </w:tcPr>
          <w:p w:rsidR="004A7E9C" w:rsidRPr="00321A39" w:rsidRDefault="004A7E9C" w:rsidP="00240562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4A7E9C" w:rsidRPr="00CD1363" w:rsidRDefault="004A7E9C" w:rsidP="00240562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 xml:space="preserve">Контроль и оценка результатов освоения программы учебного 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304E78">
              <w:rPr>
                <w:rFonts w:eastAsia="Calibri"/>
                <w:sz w:val="28"/>
              </w:rPr>
              <w:t xml:space="preserve"> </w:t>
            </w:r>
            <w:r w:rsidR="00304E78" w:rsidRPr="00304E78">
              <w:rPr>
                <w:rFonts w:eastAsia="Calibri"/>
                <w:sz w:val="28"/>
                <w:szCs w:val="28"/>
              </w:rPr>
              <w:t>«</w:t>
            </w:r>
            <w:r w:rsidR="00304E78" w:rsidRPr="00304E78">
              <w:rPr>
                <w:rFonts w:eastAsia="Calibri"/>
                <w:color w:val="000000"/>
                <w:sz w:val="28"/>
                <w:szCs w:val="28"/>
              </w:rPr>
              <w:t>Таксация лесных ресурсов</w:t>
            </w:r>
            <w:r w:rsidR="00304E78" w:rsidRPr="00304E78">
              <w:rPr>
                <w:rFonts w:eastAsia="Calibri"/>
                <w:sz w:val="28"/>
                <w:szCs w:val="28"/>
              </w:rPr>
              <w:t>»</w:t>
            </w:r>
            <w:r w:rsidR="00304E78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</w:rPr>
              <w:t>………………</w:t>
            </w:r>
            <w:r w:rsidR="00304E78">
              <w:rPr>
                <w:rFonts w:eastAsia="Calibri"/>
                <w:sz w:val="28"/>
              </w:rPr>
              <w:t>…………….</w:t>
            </w:r>
            <w:r>
              <w:rPr>
                <w:rFonts w:eastAsia="Calibri"/>
                <w:sz w:val="28"/>
              </w:rPr>
              <w:t>….</w:t>
            </w:r>
          </w:p>
        </w:tc>
        <w:tc>
          <w:tcPr>
            <w:tcW w:w="816" w:type="dxa"/>
          </w:tcPr>
          <w:p w:rsidR="00941D37" w:rsidRDefault="00941D37" w:rsidP="00240562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4A7E9C" w:rsidRPr="00232C60" w:rsidRDefault="00E33EB9" w:rsidP="002F1AF6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1</w:t>
            </w:r>
            <w:r w:rsidR="002F1AF6">
              <w:rPr>
                <w:caps/>
                <w:sz w:val="28"/>
                <w:szCs w:val="26"/>
              </w:rPr>
              <w:t>0</w:t>
            </w:r>
          </w:p>
        </w:tc>
      </w:tr>
    </w:tbl>
    <w:p w:rsidR="004A7E9C" w:rsidRPr="00CD1363" w:rsidRDefault="004A7E9C" w:rsidP="004A7E9C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4A7E9C" w:rsidRPr="00CD1363" w:rsidRDefault="004A7E9C" w:rsidP="004A7E9C">
      <w:pPr>
        <w:rPr>
          <w:rFonts w:ascii="Calibri" w:eastAsia="Calibri" w:hAnsi="Calibri" w:cs="Times New Roman"/>
          <w:lang w:eastAsia="en-US"/>
        </w:rPr>
      </w:pPr>
      <w:r w:rsidRPr="00CD1363">
        <w:rPr>
          <w:rFonts w:ascii="Calibri" w:eastAsia="Calibri" w:hAnsi="Calibri" w:cs="Times New Roman"/>
          <w:lang w:eastAsia="en-US"/>
        </w:rPr>
        <w:br w:type="page"/>
      </w:r>
    </w:p>
    <w:p w:rsidR="004A7E9C" w:rsidRPr="00CD1363" w:rsidRDefault="004A7E9C" w:rsidP="004A7E9C">
      <w:pPr>
        <w:spacing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1 АННОТАЦИЯ РАБОЧЕЙ ПРОГРАММЫ УЧЕБНОГО МОДУЛЯ</w:t>
      </w:r>
      <w:r w:rsid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04E78" w:rsidRP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304E78" w:rsidRPr="00304E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ТАКСАЦИЯ ЛЕСНЫХ РЕСУРСОВ</w:t>
      </w:r>
      <w:r w:rsidR="00304E78" w:rsidRP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4A7E9C" w:rsidRPr="00232C60" w:rsidRDefault="004A7E9C" w:rsidP="00240562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4A7E9C" w:rsidRPr="00232C60" w:rsidRDefault="004A7E9C" w:rsidP="002405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Модуль «</w:t>
      </w:r>
      <w:r w:rsidR="00941D37">
        <w:rPr>
          <w:rFonts w:ascii="Times New Roman" w:eastAsia="Calibri" w:hAnsi="Times New Roman" w:cs="Times New Roman"/>
          <w:sz w:val="28"/>
          <w:szCs w:val="28"/>
          <w:lang w:eastAsia="en-US"/>
        </w:rPr>
        <w:t>Таксация лесных ресурсов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частью общеобразовательной общеразвивающей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». Освоение модуля необходимо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ля 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владения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4A7E9C" w:rsidRPr="00232C60" w:rsidRDefault="004A7E9C" w:rsidP="00240562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4A7E9C" w:rsidRDefault="004A7E9C" w:rsidP="002405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4A7E9C" w:rsidRPr="00232C60" w:rsidRDefault="004A7E9C" w:rsidP="002405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41D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таксации лесных ресурсов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4A7E9C" w:rsidRDefault="004A7E9C" w:rsidP="0024056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4A7E9C" w:rsidRPr="00CD1363" w:rsidRDefault="004A7E9C" w:rsidP="002405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результате освоения рабочей программы учебного </w:t>
      </w:r>
      <w:r w:rsidR="00941D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модуля </w:t>
      </w:r>
      <w:proofErr w:type="gramStart"/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обучающийся</w:t>
      </w:r>
      <w:proofErr w:type="gramEnd"/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должен:</w:t>
      </w:r>
    </w:p>
    <w:p w:rsidR="004A7E9C" w:rsidRPr="00941D37" w:rsidRDefault="004A7E9C" w:rsidP="002405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41D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уметь:</w:t>
      </w:r>
    </w:p>
    <w:p w:rsidR="00941D37" w:rsidRPr="005A7792" w:rsidRDefault="005A7792" w:rsidP="002405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7792">
        <w:rPr>
          <w:rFonts w:ascii="Times New Roman" w:eastAsia="Calibri" w:hAnsi="Times New Roman" w:cs="Times New Roman"/>
          <w:sz w:val="28"/>
          <w:szCs w:val="28"/>
          <w:lang w:eastAsia="en-US"/>
        </w:rPr>
        <w:t>проводить таксацию срубленного, растущего дерева и насаждения в целом;</w:t>
      </w:r>
    </w:p>
    <w:p w:rsidR="005A7792" w:rsidRPr="005A7792" w:rsidRDefault="005A7792" w:rsidP="002405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77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осуществлять таксацию </w:t>
      </w:r>
      <w:r w:rsidRPr="005A7792">
        <w:rPr>
          <w:rFonts w:ascii="Times New Roman" w:eastAsia="Times New Roman" w:hAnsi="Times New Roman" w:cs="Times New Roman"/>
          <w:sz w:val="28"/>
          <w:szCs w:val="24"/>
        </w:rPr>
        <w:t>древесной продукции леса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5A7792" w:rsidRPr="005A7792" w:rsidRDefault="005A7792" w:rsidP="002405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7792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осуществлять таксацию</w:t>
      </w:r>
      <w:r w:rsidRPr="005A7792">
        <w:rPr>
          <w:rFonts w:ascii="Times New Roman" w:eastAsia="Times New Roman" w:hAnsi="Times New Roman" w:cs="Times New Roman"/>
          <w:sz w:val="28"/>
          <w:szCs w:val="24"/>
        </w:rPr>
        <w:t xml:space="preserve"> недревесной продукции леса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A7E9C" w:rsidRPr="00941D37" w:rsidRDefault="004A7E9C" w:rsidP="002405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41D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знать:</w:t>
      </w:r>
    </w:p>
    <w:p w:rsidR="00941D37" w:rsidRDefault="005A7792" w:rsidP="002405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7792">
        <w:rPr>
          <w:rFonts w:ascii="Times New Roman" w:eastAsia="Calibri" w:hAnsi="Times New Roman" w:cs="Times New Roman"/>
          <w:sz w:val="28"/>
          <w:szCs w:val="28"/>
          <w:lang w:eastAsia="en-US"/>
        </w:rPr>
        <w:t>содержание дисциплины «таксация»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A7792" w:rsidRPr="005A7792" w:rsidRDefault="005A7792" w:rsidP="0024056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основы </w:t>
      </w:r>
      <w:r w:rsidRPr="005A7792">
        <w:rPr>
          <w:rFonts w:ascii="Times New Roman" w:eastAsia="Times New Roman" w:hAnsi="Times New Roman" w:cs="Times New Roman"/>
          <w:sz w:val="28"/>
          <w:szCs w:val="24"/>
        </w:rPr>
        <w:t>сортиментации леса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4A7E9C" w:rsidRPr="00CD1363" w:rsidRDefault="004A7E9C" w:rsidP="00240562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1.3 Структура учебного </w:t>
      </w:r>
      <w:r w:rsidR="00941D3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модуля </w:t>
      </w:r>
    </w:p>
    <w:tbl>
      <w:tblPr>
        <w:tblStyle w:val="a3"/>
        <w:tblW w:w="103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1843"/>
        <w:gridCol w:w="2158"/>
      </w:tblGrid>
      <w:tr w:rsidR="004A7E9C" w:rsidRPr="00CD1363" w:rsidTr="00240562">
        <w:trPr>
          <w:trHeight w:val="20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9C" w:rsidRPr="00CD1363" w:rsidRDefault="004A7E9C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Наименование модуля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9C" w:rsidRPr="00CD1363" w:rsidRDefault="004A7E9C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9C" w:rsidRPr="00CD1363" w:rsidRDefault="004A7E9C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Форма промежуточной аттестации</w:t>
            </w:r>
          </w:p>
        </w:tc>
      </w:tr>
      <w:tr w:rsidR="004A7E9C" w:rsidRPr="00CD1363" w:rsidTr="00240562">
        <w:trPr>
          <w:cantSplit/>
          <w:trHeight w:val="2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9C" w:rsidRPr="00CD1363" w:rsidRDefault="004A7E9C" w:rsidP="002405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9C" w:rsidRPr="00CD1363" w:rsidRDefault="004A7E9C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9C" w:rsidRPr="00CD1363" w:rsidRDefault="004A7E9C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теоретических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9C" w:rsidRPr="00CD1363" w:rsidRDefault="004A7E9C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практических</w:t>
            </w: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E9C" w:rsidRPr="00CD1363" w:rsidRDefault="004A7E9C" w:rsidP="0024056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A7E9C" w:rsidRPr="00CD1363" w:rsidTr="00240562">
        <w:trPr>
          <w:trHeight w:val="73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E9C" w:rsidRPr="00CD1363" w:rsidRDefault="00941D37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Таксация лесных ресурсов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E9C" w:rsidRPr="00CD1363" w:rsidRDefault="004A7E9C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E9C" w:rsidRPr="00CD1363" w:rsidRDefault="0038654A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E9C" w:rsidRPr="00CD1363" w:rsidRDefault="0038654A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E9C" w:rsidRPr="00CD1363" w:rsidRDefault="004A7E9C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</w:tbl>
    <w:p w:rsidR="004A7E9C" w:rsidRPr="00CD1363" w:rsidRDefault="004A7E9C" w:rsidP="004A7E9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7E9C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4A7E9C" w:rsidSect="00C26914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1" w:name="_Toc89072199"/>
    </w:p>
    <w:p w:rsidR="004A7E9C" w:rsidRDefault="004A7E9C" w:rsidP="002F1AF6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 ТЕМАТИЧЕСКИЙ ПЛАН И СОДЕРЖАНИЕ</w:t>
      </w:r>
      <w:bookmarkEnd w:id="1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УЧЕБНОГО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КУРСА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МОДУЛЯ</w:t>
      </w:r>
      <w:r w:rsid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04E78" w:rsidRP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304E78" w:rsidRPr="00304E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ТАКСАЦИЯ ЛЕСНЫХ РЕСУРСОВ</w:t>
      </w:r>
      <w:r w:rsidR="00304E78" w:rsidRP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tbl>
      <w:tblPr>
        <w:tblOverlap w:val="never"/>
        <w:tblW w:w="5000" w:type="pct"/>
        <w:jc w:val="center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"/>
        <w:gridCol w:w="1520"/>
        <w:gridCol w:w="7654"/>
        <w:gridCol w:w="992"/>
        <w:gridCol w:w="992"/>
        <w:gridCol w:w="992"/>
        <w:gridCol w:w="1681"/>
      </w:tblGrid>
      <w:tr w:rsidR="004A7E9C" w:rsidRPr="00240562" w:rsidTr="009C7297">
        <w:trPr>
          <w:trHeight w:val="20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4A7E9C" w:rsidRPr="00240562" w:rsidRDefault="004A7E9C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4A7E9C" w:rsidRPr="00240562" w:rsidRDefault="004A7E9C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 изучения</w:t>
            </w:r>
          </w:p>
        </w:tc>
        <w:tc>
          <w:tcPr>
            <w:tcW w:w="2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4A7E9C" w:rsidRPr="00240562" w:rsidRDefault="004A7E9C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4A7E9C" w:rsidRPr="00240562" w:rsidRDefault="004A7E9C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A7E9C" w:rsidRPr="00240562" w:rsidRDefault="004A7E9C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941D37" w:rsidRPr="00240562" w:rsidTr="009C7297">
        <w:trPr>
          <w:trHeight w:val="20"/>
          <w:jc w:val="center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0562">
              <w:rPr>
                <w:rFonts w:ascii="Times New Roman" w:eastAsia="Calibri" w:hAnsi="Times New Roman" w:cs="Times New Roman"/>
                <w:sz w:val="24"/>
                <w:szCs w:val="24"/>
              </w:rPr>
              <w:t>теорети</w:t>
            </w:r>
            <w:r w:rsidR="0024056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0562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  <w:proofErr w:type="gram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40562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r w:rsidR="0024056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0562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  <w:proofErr w:type="gramEnd"/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8654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дисциплины, её содержание, цели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другими дисциплинами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лесной таксации для проведения учета в лесном хозяйстве.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№1 </w:t>
            </w:r>
          </w:p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основные части дерева, таксационные показатели древесного ствола и методы их определения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единицы и точность измерений в лесной таксации, погрешности измерений и их характеристика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ормы ошибок.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 Особенности таксации срубленного дерева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C2691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№2 </w:t>
            </w:r>
          </w:p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инструменты для измерения диаметра и длины ствола срубленного дерева, техника их применения, особенности таксации срубленного дерева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продольный профиль ствола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площадь поперечного сечения древесного ствола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№2 </w:t>
            </w:r>
          </w:p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сбег древесного ствола, виды сбега, практическое значение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 метод арифметической интерполяции.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rPr>
                <w:b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 Особенности таксации растущего дерева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4 </w:t>
            </w:r>
          </w:p>
          <w:p w:rsidR="00941D37" w:rsidRPr="00240562" w:rsidRDefault="00C2691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</w:t>
            </w:r>
            <w:r w:rsidR="00941D37"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особенности таксации растущего дерева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4596" w:rsidRDefault="00A04596" w:rsidP="00A04596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диаметр и высоту растущего дерева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41D37" w:rsidRPr="00240562" w:rsidRDefault="00A04596" w:rsidP="00A04596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приборы и инструменты для измерения.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A04596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приближенные способы определения объема ствола растущего дерева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объема и сбега, методы их составления и применения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определения возраста дерева.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 Особенности таксации лесного насаждения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8654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8654A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5 </w:t>
            </w:r>
          </w:p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</w:t>
            </w:r>
            <w:r w:rsidR="00812034"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нт должен уметь</w:t>
            </w: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A04596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понятие о лесном насажде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нии, древостое и элементе леса</w:t>
            </w:r>
          </w:p>
          <w:p w:rsidR="00F01059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 элементы леса от совокупности отдельно растущих деревьев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методы таксации насаждений: перечислительный, измерительный, глазомерный, дешифровочный и актуализации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40562" w:rsidRDefault="00240562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4596"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812034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аксационные показатели насаждений и древостоя и методы их определения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аксационные показатели древостоя (∑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gramEnd"/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ср.,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ср.).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12034" w:rsidRPr="00240562" w:rsidRDefault="00812034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876CD" w:rsidRPr="00240562" w:rsidRDefault="00C876CD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5 </w:t>
            </w:r>
          </w:p>
          <w:p w:rsidR="00C876CD" w:rsidRPr="00240562" w:rsidRDefault="00C876CD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уметь: </w:t>
            </w:r>
          </w:p>
          <w:p w:rsidR="00C876CD" w:rsidRPr="00240562" w:rsidRDefault="00A04596" w:rsidP="00240562">
            <w:pPr>
              <w:spacing w:after="0" w:line="240" w:lineRule="auto"/>
              <w:ind w:lef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таксационные показатели древостоя (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ср., 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класс товарности, </w:t>
            </w:r>
            <w:proofErr w:type="gramStart"/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ср., происхождение).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876CD" w:rsidRPr="00240562" w:rsidRDefault="00C876CD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5 </w:t>
            </w:r>
          </w:p>
          <w:p w:rsidR="00C876CD" w:rsidRPr="00240562" w:rsidRDefault="00C876CD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C876CD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таксационные показатели насаждения (форма, состав, класс бонитета, тип леса, </w:t>
            </w:r>
            <w:proofErr w:type="gramStart"/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gramEnd"/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ср.)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876CD" w:rsidRPr="00240562" w:rsidRDefault="00C876CD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5 </w:t>
            </w:r>
          </w:p>
          <w:p w:rsidR="00C876CD" w:rsidRPr="00240562" w:rsidRDefault="00C876CD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C876CD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устройства и знать технику применения приборов и инструментов для определения сумм площадей поперечных сечений 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древостоя (элемента леса).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876CD" w:rsidRPr="00240562" w:rsidRDefault="00C876CD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6 </w:t>
            </w:r>
          </w:p>
          <w:p w:rsidR="00C876CD" w:rsidRPr="00240562" w:rsidRDefault="00C876CD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сортиментную оценку леса на корню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76CD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 высоты, использовать методы сортиментной оценки леса на корню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876CD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</w:t>
            </w:r>
            <w:proofErr w:type="spellStart"/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сортиментацию</w:t>
            </w:r>
            <w:proofErr w:type="spellEnd"/>
            <w:r w:rsidR="00C876CD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леса по сортиментным таблицам.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6CD" w:rsidRPr="00240562" w:rsidRDefault="00C876CD" w:rsidP="00240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сортиментация леса по товарным таблицам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ругие методы сортиментации леса: метод пробных площадей, по материалам раскряжевки модельных деревьев, по таблицам объема и сбега древесных стволов, с помощью коэффициентов взаимозаменяемости сортиментов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подеревная</w:t>
            </w:r>
            <w:r w:rsidR="00812034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сортиментация.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Диктант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7</w:t>
            </w:r>
          </w:p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812034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закладывать круговые площадки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постоянного радиуса, </w:t>
            </w:r>
          </w:p>
          <w:p w:rsidR="00941D37" w:rsidRPr="00240562" w:rsidRDefault="00240562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отбирать </w:t>
            </w:r>
            <w:r w:rsidR="00812034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деревья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заготов</w:t>
            </w:r>
            <w:r w:rsidR="00812034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ки спецсортиментов и определять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запаса.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8</w:t>
            </w:r>
          </w:p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="00812034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материальную оценку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лесосек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 объема хлыста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ставки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единицу объема изымаемой древесины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240562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размера платы за лесные ресурсы при аренде лесных участков и по договору купли-продажи лесных насаждений.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 Таксация древесной продукции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9</w:t>
            </w:r>
          </w:p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учёта древесной продукции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виды лесных материалов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обмер и учет круглых лесоматериалов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учета коротких круглых лесоматериалов, заготовленных из вершинных частей стволов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04596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объема круглых лесоматериалов, предварительно, учитываемых в складочной мере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объема хлыстов.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9</w:t>
            </w:r>
          </w:p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4596" w:rsidRDefault="00A04596" w:rsidP="00A04596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таксации дров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01059" w:rsidRDefault="00A04596" w:rsidP="00F01059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объема плотной древесной массы в поленнице дров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41D37" w:rsidRPr="00240562" w:rsidRDefault="00A04596" w:rsidP="00F01059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полнодревесности.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9</w:t>
            </w:r>
          </w:p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4596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класс пиломатериалов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обмер и учет пиломатериалов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ответственность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работников лесной отрасли и должностных лиц за ненадлежащее исполнение своих обязанностей.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ind w:left="1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 Таксация недревесной продукции леса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8654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8654A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917A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  <w:r w:rsidR="000E5DED"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10</w:t>
            </w:r>
          </w:p>
          <w:p w:rsidR="00812034" w:rsidRPr="00240562" w:rsidRDefault="00812034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</w:t>
            </w:r>
            <w:proofErr w:type="gramStart"/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1D37"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</w:p>
          <w:p w:rsidR="00A04596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="00812034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виды 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недревесных лесных ресурсов</w:t>
            </w:r>
            <w:r w:rsidR="00F010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41D37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1D37" w:rsidRPr="00240562" w:rsidRDefault="00A04596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 </w:t>
            </w: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</w:t>
            </w:r>
            <w:r w:rsidR="00812034"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учёта недревесной продукции.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812034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C876CD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240562" w:rsidRPr="00240562" w:rsidTr="009C7297">
        <w:trPr>
          <w:trHeight w:val="20"/>
          <w:jc w:val="center"/>
        </w:trPr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pStyle w:val="a4"/>
              <w:widowControl w:val="0"/>
              <w:numPr>
                <w:ilvl w:val="0"/>
                <w:numId w:val="12"/>
              </w:numPr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41D37" w:rsidRPr="00240562" w:rsidRDefault="00941D37" w:rsidP="00240562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8654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0562" w:rsidRPr="00240562" w:rsidTr="009C7297">
        <w:trPr>
          <w:trHeight w:val="567"/>
          <w:jc w:val="center"/>
        </w:trPr>
        <w:tc>
          <w:tcPr>
            <w:tcW w:w="3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05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8654A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41D37" w:rsidRPr="00240562" w:rsidRDefault="0038654A" w:rsidP="002405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05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1D37" w:rsidRPr="00240562" w:rsidRDefault="00941D37" w:rsidP="002405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A7E9C" w:rsidRPr="00CD1363" w:rsidRDefault="004A7E9C" w:rsidP="004A7E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7E9C" w:rsidRDefault="004A7E9C" w:rsidP="004A7E9C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41D37" w:rsidRDefault="00941D37" w:rsidP="004A7E9C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41D37" w:rsidRDefault="00941D37" w:rsidP="004A7E9C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941D37" w:rsidSect="00C2691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A7E9C" w:rsidRPr="00CD1363" w:rsidRDefault="004A7E9C" w:rsidP="004A7E9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3 УСЛОВИЯ РЕАЛИЗАЦИИ ПРОГРАММЫ УЧЕБНОГО МОДУЛЯ</w:t>
      </w:r>
      <w:r w:rsid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04E78" w:rsidRP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304E78" w:rsidRPr="00304E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ТАКСАЦИЯ ЛЕСНЫХ РЕСУРСОВ</w:t>
      </w:r>
      <w:r w:rsidR="00304E78" w:rsidRP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4A7E9C" w:rsidRPr="00F01059" w:rsidRDefault="004A7E9C" w:rsidP="00F01059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1059">
        <w:rPr>
          <w:rFonts w:ascii="Times New Roman" w:eastAsia="Calibri" w:hAnsi="Times New Roman" w:cs="Times New Roman"/>
          <w:b/>
          <w:bCs/>
          <w:sz w:val="28"/>
          <w:szCs w:val="28"/>
        </w:rPr>
        <w:t>3.1 Требования к минимальному  материально-техническому обеспечению</w:t>
      </w:r>
    </w:p>
    <w:p w:rsidR="004A7E9C" w:rsidRPr="00F01059" w:rsidRDefault="004A7E9C" w:rsidP="00F010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1059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4A7E9C" w:rsidRPr="00F01059" w:rsidRDefault="00F01059" w:rsidP="00F01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05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A7E9C" w:rsidRPr="00F01059">
        <w:rPr>
          <w:rFonts w:ascii="Times New Roman" w:eastAsia="Times New Roman" w:hAnsi="Times New Roman" w:cs="Times New Roman"/>
          <w:sz w:val="28"/>
          <w:szCs w:val="28"/>
        </w:rPr>
        <w:t xml:space="preserve">посадочные места по количеству </w:t>
      </w:r>
      <w:proofErr w:type="gramStart"/>
      <w:r w:rsidR="004A7E9C" w:rsidRPr="00F0105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4A7E9C" w:rsidRPr="00F010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7E9C" w:rsidRPr="00F01059" w:rsidRDefault="004A7E9C" w:rsidP="00F01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059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4A7E9C" w:rsidRPr="00F01059" w:rsidRDefault="004A7E9C" w:rsidP="002F1AF6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1059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4A7E9C" w:rsidRPr="00F01059" w:rsidRDefault="004A7E9C" w:rsidP="00F010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1059">
        <w:rPr>
          <w:rFonts w:ascii="Times New Roman" w:eastAsia="Calibri" w:hAnsi="Times New Roman" w:cs="Times New Roman"/>
          <w:bCs/>
          <w:sz w:val="28"/>
          <w:szCs w:val="28"/>
        </w:rPr>
        <w:t>– компьютер с лицензионным программным обеспечением и мультимедиа</w:t>
      </w:r>
      <w:r w:rsidR="002F1AF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F01059">
        <w:rPr>
          <w:rFonts w:ascii="Times New Roman" w:eastAsia="Calibri" w:hAnsi="Times New Roman" w:cs="Times New Roman"/>
          <w:bCs/>
          <w:sz w:val="28"/>
          <w:szCs w:val="28"/>
        </w:rPr>
        <w:t>проектор, интерактивная доска.</w:t>
      </w:r>
    </w:p>
    <w:p w:rsidR="004A7E9C" w:rsidRPr="00F01059" w:rsidRDefault="004A7E9C" w:rsidP="00F01059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10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Информационное обеспечение обучения (основные и дополнительные источники, </w:t>
      </w:r>
      <w:r w:rsidRPr="00F01059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Интернет-ресурсы)</w:t>
      </w:r>
    </w:p>
    <w:p w:rsidR="0040745A" w:rsidRPr="002F1AF6" w:rsidRDefault="0040745A" w:rsidP="00F01059">
      <w:pPr>
        <w:pStyle w:val="a4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Style w:val="biblio-record-text"/>
          <w:spacing w:val="2"/>
          <w:kern w:val="28"/>
          <w:sz w:val="28"/>
          <w:szCs w:val="28"/>
        </w:rPr>
      </w:pPr>
      <w:proofErr w:type="spellStart"/>
      <w:r w:rsidRPr="002F1AF6">
        <w:rPr>
          <w:rStyle w:val="biblio-record-text"/>
          <w:b/>
          <w:spacing w:val="2"/>
          <w:kern w:val="28"/>
          <w:sz w:val="28"/>
          <w:szCs w:val="28"/>
        </w:rPr>
        <w:t>Бабошко</w:t>
      </w:r>
      <w:proofErr w:type="spellEnd"/>
      <w:r w:rsidRPr="002F1AF6">
        <w:rPr>
          <w:rStyle w:val="biblio-record-text"/>
          <w:b/>
          <w:spacing w:val="2"/>
          <w:kern w:val="28"/>
          <w:sz w:val="28"/>
          <w:szCs w:val="28"/>
        </w:rPr>
        <w:t>, О. И.</w:t>
      </w:r>
      <w:r w:rsidRPr="002F1AF6">
        <w:rPr>
          <w:rStyle w:val="biblio-record-text"/>
          <w:spacing w:val="2"/>
          <w:kern w:val="28"/>
          <w:sz w:val="28"/>
          <w:szCs w:val="28"/>
        </w:rPr>
        <w:t xml:space="preserve"> Лесная таксация / О. И.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Бабошко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, И. С. Маркова, П. В.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Сидаренко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>. — 2-е изд., стер. — Санкт-Петербург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Лань, 2022. — 100 с.</w:t>
      </w:r>
    </w:p>
    <w:p w:rsidR="0040745A" w:rsidRPr="002F1AF6" w:rsidRDefault="0040745A" w:rsidP="00F01059">
      <w:pPr>
        <w:pStyle w:val="a4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Style w:val="biblio-record-text"/>
          <w:spacing w:val="2"/>
          <w:kern w:val="28"/>
          <w:sz w:val="28"/>
          <w:szCs w:val="28"/>
        </w:rPr>
      </w:pPr>
      <w:r w:rsidRPr="002F1AF6">
        <w:rPr>
          <w:rStyle w:val="biblio-record-text"/>
          <w:b/>
          <w:spacing w:val="2"/>
          <w:kern w:val="28"/>
          <w:sz w:val="28"/>
          <w:szCs w:val="28"/>
        </w:rPr>
        <w:t>Ерофеева, Т. В.</w:t>
      </w:r>
      <w:r w:rsidRPr="002F1AF6">
        <w:rPr>
          <w:rStyle w:val="biblio-record-text"/>
          <w:spacing w:val="2"/>
          <w:kern w:val="28"/>
          <w:sz w:val="28"/>
          <w:szCs w:val="28"/>
        </w:rPr>
        <w:t xml:space="preserve"> Таксация леса. Практикум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учебное пособие для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спо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/ Т. В. Ерофеева, Г. А. Кононова, Г. Н.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Фадькин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>. — Санкт-Петербург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Лань, 2022. — 124 с.</w:t>
      </w:r>
    </w:p>
    <w:p w:rsidR="0040745A" w:rsidRPr="002F1AF6" w:rsidRDefault="0040745A" w:rsidP="00F01059">
      <w:pPr>
        <w:pStyle w:val="a4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Style w:val="biblio-record-text"/>
          <w:spacing w:val="2"/>
          <w:kern w:val="28"/>
          <w:sz w:val="28"/>
          <w:szCs w:val="28"/>
        </w:rPr>
      </w:pPr>
      <w:r w:rsidRPr="002F1AF6">
        <w:rPr>
          <w:rStyle w:val="biblio-record-text"/>
          <w:b/>
          <w:spacing w:val="2"/>
          <w:kern w:val="28"/>
          <w:sz w:val="28"/>
          <w:szCs w:val="28"/>
        </w:rPr>
        <w:t>Лесотаксационные измерения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учебное пособие / З. Я.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Нагимов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, И. В.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Шевелина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, В. З.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Нагимов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>, И. Н. Артемьева. — Екатеринбург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УГЛТУ, 2021. — 95 с.</w:t>
      </w:r>
    </w:p>
    <w:p w:rsidR="0040745A" w:rsidRPr="002F1AF6" w:rsidRDefault="0040745A" w:rsidP="00F01059">
      <w:pPr>
        <w:pStyle w:val="a4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Style w:val="biblio-record-text"/>
          <w:spacing w:val="2"/>
          <w:kern w:val="28"/>
          <w:sz w:val="28"/>
          <w:szCs w:val="28"/>
        </w:rPr>
      </w:pPr>
      <w:r w:rsidRPr="002F1AF6">
        <w:rPr>
          <w:b/>
          <w:spacing w:val="2"/>
          <w:kern w:val="28"/>
          <w:sz w:val="28"/>
          <w:szCs w:val="28"/>
        </w:rPr>
        <w:t>Лесотаксационный справочник для южно-таежных лесов Средней Сибири</w:t>
      </w:r>
      <w:r w:rsidRPr="002F1AF6">
        <w:rPr>
          <w:spacing w:val="2"/>
          <w:kern w:val="28"/>
          <w:sz w:val="28"/>
          <w:szCs w:val="28"/>
        </w:rPr>
        <w:t xml:space="preserve"> разработан Сибирским государственным технологическим </w:t>
      </w:r>
      <w:proofErr w:type="spellStart"/>
      <w:r w:rsidRPr="002F1AF6">
        <w:rPr>
          <w:spacing w:val="2"/>
          <w:kern w:val="28"/>
          <w:sz w:val="28"/>
          <w:szCs w:val="28"/>
        </w:rPr>
        <w:t>унивирситетом</w:t>
      </w:r>
      <w:proofErr w:type="spellEnd"/>
      <w:proofErr w:type="gramStart"/>
      <w:r w:rsidRPr="002F1AF6">
        <w:rPr>
          <w:spacing w:val="2"/>
          <w:kern w:val="28"/>
          <w:sz w:val="28"/>
          <w:szCs w:val="28"/>
        </w:rPr>
        <w:t>.-</w:t>
      </w:r>
      <w:proofErr w:type="gramEnd"/>
      <w:r w:rsidRPr="002F1AF6">
        <w:rPr>
          <w:spacing w:val="2"/>
          <w:kern w:val="28"/>
          <w:sz w:val="28"/>
          <w:szCs w:val="28"/>
        </w:rPr>
        <w:t>Москва: ВНИИЛМ</w:t>
      </w:r>
      <w:proofErr w:type="gramStart"/>
      <w:r w:rsidRPr="002F1AF6">
        <w:rPr>
          <w:spacing w:val="2"/>
          <w:kern w:val="28"/>
          <w:sz w:val="28"/>
          <w:szCs w:val="28"/>
        </w:rPr>
        <w:t xml:space="preserve"> /С</w:t>
      </w:r>
      <w:proofErr w:type="gramEnd"/>
      <w:r w:rsidRPr="002F1AF6">
        <w:rPr>
          <w:spacing w:val="2"/>
          <w:kern w:val="28"/>
          <w:sz w:val="28"/>
          <w:szCs w:val="28"/>
        </w:rPr>
        <w:t>ост. С.Л. Шевелев и др. – 2002. – 166 с.</w:t>
      </w:r>
    </w:p>
    <w:p w:rsidR="004A7E9C" w:rsidRPr="002F1AF6" w:rsidRDefault="003917AA" w:rsidP="00F01059">
      <w:pPr>
        <w:pStyle w:val="a4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Style w:val="biblio-record-text"/>
          <w:spacing w:val="2"/>
          <w:kern w:val="28"/>
          <w:sz w:val="28"/>
          <w:szCs w:val="28"/>
        </w:rPr>
      </w:pPr>
      <w:r w:rsidRPr="002F1AF6">
        <w:rPr>
          <w:rStyle w:val="biblio-record-text"/>
          <w:b/>
          <w:spacing w:val="2"/>
          <w:kern w:val="28"/>
          <w:sz w:val="28"/>
          <w:szCs w:val="28"/>
        </w:rPr>
        <w:t>Любимов, А. В.</w:t>
      </w:r>
      <w:r w:rsidRPr="002F1AF6">
        <w:rPr>
          <w:rStyle w:val="biblio-record-text"/>
          <w:spacing w:val="2"/>
          <w:kern w:val="28"/>
          <w:sz w:val="28"/>
          <w:szCs w:val="28"/>
        </w:rPr>
        <w:t xml:space="preserve"> Дистанционные методы оценки ресурсов лесного фонда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учебное пособие для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спо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/ А. В. Любимов, А. В.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Грязькин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>, С. В. Вавилов. — 2-е изд., стер. — Санкт-Петербург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Лань, 2021. — 144 с.</w:t>
      </w:r>
    </w:p>
    <w:p w:rsidR="003917AA" w:rsidRPr="002F1AF6" w:rsidRDefault="0040745A" w:rsidP="00F01059">
      <w:pPr>
        <w:pStyle w:val="a4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Style w:val="biblio-record-text"/>
          <w:spacing w:val="2"/>
          <w:kern w:val="28"/>
          <w:sz w:val="28"/>
          <w:szCs w:val="28"/>
        </w:rPr>
      </w:pPr>
      <w:r w:rsidRPr="002F1AF6">
        <w:rPr>
          <w:rStyle w:val="biblio-record-text"/>
          <w:b/>
          <w:spacing w:val="2"/>
          <w:kern w:val="28"/>
          <w:sz w:val="28"/>
          <w:szCs w:val="28"/>
        </w:rPr>
        <w:t>Минаев, В. Н.</w:t>
      </w:r>
      <w:r w:rsidRPr="002F1AF6">
        <w:rPr>
          <w:rStyle w:val="biblio-record-text"/>
          <w:spacing w:val="2"/>
          <w:kern w:val="28"/>
          <w:sz w:val="28"/>
          <w:szCs w:val="28"/>
        </w:rPr>
        <w:t xml:space="preserve"> Таксация леса / В. Н. Минаев, Л. Л. Леонтьев, В. Ф.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Ковязин</w:t>
      </w:r>
      <w:proofErr w:type="spellEnd"/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;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под редакцией В. Ф.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Ковязин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>. — 3-е изд., стер. — Санкт-Петербург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Лань, 2024. — 240 с.</w:t>
      </w:r>
    </w:p>
    <w:p w:rsidR="0040745A" w:rsidRPr="002F1AF6" w:rsidRDefault="0040745A" w:rsidP="00F01059">
      <w:pPr>
        <w:pStyle w:val="a4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Style w:val="biblio-record-text"/>
          <w:spacing w:val="2"/>
          <w:kern w:val="28"/>
          <w:sz w:val="28"/>
          <w:szCs w:val="28"/>
        </w:rPr>
      </w:pPr>
      <w:proofErr w:type="spellStart"/>
      <w:r w:rsidRPr="002F1AF6">
        <w:rPr>
          <w:rStyle w:val="biblio-record-text"/>
          <w:b/>
          <w:spacing w:val="2"/>
          <w:kern w:val="28"/>
          <w:sz w:val="28"/>
          <w:szCs w:val="28"/>
        </w:rPr>
        <w:t>Нагимов</w:t>
      </w:r>
      <w:proofErr w:type="spellEnd"/>
      <w:r w:rsidRPr="002F1AF6">
        <w:rPr>
          <w:rStyle w:val="biblio-record-text"/>
          <w:b/>
          <w:spacing w:val="2"/>
          <w:kern w:val="28"/>
          <w:sz w:val="28"/>
          <w:szCs w:val="28"/>
        </w:rPr>
        <w:t>, З. Я.</w:t>
      </w:r>
      <w:r w:rsidRPr="002F1AF6">
        <w:rPr>
          <w:rStyle w:val="biblio-record-text"/>
          <w:spacing w:val="2"/>
          <w:kern w:val="28"/>
          <w:sz w:val="28"/>
          <w:szCs w:val="28"/>
        </w:rPr>
        <w:t xml:space="preserve"> Приборы, инструменты и устройства для таксации леса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учебное пособие / З. Я.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Нагимов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, И. В. </w:t>
      </w:r>
      <w:proofErr w:type="spellStart"/>
      <w:r w:rsidRPr="002F1AF6">
        <w:rPr>
          <w:rStyle w:val="biblio-record-text"/>
          <w:spacing w:val="2"/>
          <w:kern w:val="28"/>
          <w:sz w:val="28"/>
          <w:szCs w:val="28"/>
        </w:rPr>
        <w:t>Шевелина</w:t>
      </w:r>
      <w:proofErr w:type="spellEnd"/>
      <w:r w:rsidRPr="002F1AF6">
        <w:rPr>
          <w:rStyle w:val="biblio-record-text"/>
          <w:spacing w:val="2"/>
          <w:kern w:val="28"/>
          <w:sz w:val="28"/>
          <w:szCs w:val="28"/>
        </w:rPr>
        <w:t>, И. Ф. Коростелёв. — Екатеринбург</w:t>
      </w:r>
      <w:proofErr w:type="gramStart"/>
      <w:r w:rsidRPr="002F1AF6">
        <w:rPr>
          <w:rStyle w:val="biblio-record-text"/>
          <w:spacing w:val="2"/>
          <w:kern w:val="28"/>
          <w:sz w:val="28"/>
          <w:szCs w:val="28"/>
        </w:rPr>
        <w:t xml:space="preserve"> :</w:t>
      </w:r>
      <w:proofErr w:type="gramEnd"/>
      <w:r w:rsidRPr="002F1AF6">
        <w:rPr>
          <w:rStyle w:val="biblio-record-text"/>
          <w:spacing w:val="2"/>
          <w:kern w:val="28"/>
          <w:sz w:val="28"/>
          <w:szCs w:val="28"/>
        </w:rPr>
        <w:t xml:space="preserve"> УГЛТУ, 2019. — 214 с.</w:t>
      </w:r>
    </w:p>
    <w:p w:rsidR="002F1AF6" w:rsidRDefault="002F1AF6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4A7E9C" w:rsidRPr="00F01059" w:rsidRDefault="004A7E9C" w:rsidP="00F01059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F01059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3.3 Применение активных и интерактивных методов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84"/>
      </w:tblGrid>
      <w:tr w:rsidR="004A7E9C" w:rsidRPr="00CD1363" w:rsidTr="00F01059">
        <w:trPr>
          <w:trHeight w:val="2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E9C" w:rsidRPr="00F01059" w:rsidRDefault="004A7E9C" w:rsidP="00F01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F01059">
              <w:rPr>
                <w:rFonts w:ascii="Times New Roman" w:eastAsia="Calibri" w:hAnsi="Times New Roman" w:cs="Times New Roman"/>
                <w:b/>
                <w:bCs/>
                <w:sz w:val="28"/>
              </w:rPr>
              <w:t>Методы обучения, применяемые на занятиях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E9C" w:rsidRPr="00F01059" w:rsidRDefault="004A7E9C" w:rsidP="00F01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F01059">
              <w:rPr>
                <w:rFonts w:ascii="Times New Roman" w:eastAsia="Calibri" w:hAnsi="Times New Roman" w:cs="Times New Roman"/>
                <w:b/>
                <w:bCs/>
                <w:sz w:val="28"/>
              </w:rPr>
              <w:t>Тема</w:t>
            </w:r>
          </w:p>
        </w:tc>
      </w:tr>
      <w:tr w:rsidR="005A7792" w:rsidRPr="00CD1363" w:rsidTr="00F01059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информационно-коммуникативный метод обучения</w:t>
            </w:r>
          </w:p>
          <w:p w:rsidR="005A7792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E33EB9" w:rsidRDefault="00E33EB9" w:rsidP="00F0105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E33EB9">
              <w:rPr>
                <w:rFonts w:ascii="Times New Roman" w:eastAsia="Times New Roman" w:hAnsi="Times New Roman" w:cs="Times New Roman"/>
                <w:sz w:val="28"/>
                <w:szCs w:val="24"/>
              </w:rPr>
              <w:t>Введение</w:t>
            </w:r>
          </w:p>
        </w:tc>
      </w:tr>
      <w:tr w:rsidR="005A7792" w:rsidRPr="00CD1363" w:rsidTr="00F01059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 xml:space="preserve">информационно-коммуникативный метод обучения </w:t>
            </w:r>
          </w:p>
          <w:p w:rsidR="005A7792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B9" w:rsidRPr="00E33EB9" w:rsidRDefault="00E33EB9" w:rsidP="00F0105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E33EB9">
              <w:rPr>
                <w:rFonts w:ascii="Times New Roman" w:eastAsia="Times New Roman" w:hAnsi="Times New Roman" w:cs="Times New Roman"/>
                <w:sz w:val="28"/>
                <w:szCs w:val="24"/>
              </w:rPr>
              <w:t>Тема 1 Особенности таксации срубленного дерева</w:t>
            </w:r>
          </w:p>
          <w:p w:rsidR="005A7792" w:rsidRPr="00E33EB9" w:rsidRDefault="00E33EB9" w:rsidP="00F01059">
            <w:pPr>
              <w:tabs>
                <w:tab w:val="left" w:pos="1245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E33EB9"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  <w:tab/>
            </w:r>
          </w:p>
        </w:tc>
      </w:tr>
      <w:tr w:rsidR="005A7792" w:rsidRPr="00CD1363" w:rsidTr="00F01059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 xml:space="preserve">информационно-коммуникативный метод обучения </w:t>
            </w:r>
          </w:p>
          <w:p w:rsidR="005A7792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частично-поисковый метод</w:t>
            </w:r>
          </w:p>
          <w:p w:rsidR="005A7792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E33EB9" w:rsidRDefault="00E33EB9" w:rsidP="00F0105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E33EB9">
              <w:rPr>
                <w:rFonts w:ascii="Times New Roman" w:eastAsia="Times New Roman" w:hAnsi="Times New Roman" w:cs="Times New Roman"/>
                <w:sz w:val="28"/>
                <w:szCs w:val="24"/>
              </w:rPr>
              <w:t>Тема 2 Особенности таксации растущего дерева</w:t>
            </w:r>
          </w:p>
        </w:tc>
      </w:tr>
      <w:tr w:rsidR="00E33EB9" w:rsidRPr="00CD1363" w:rsidTr="00F01059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B9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 xml:space="preserve">информационно-коммуникативный метод обучения </w:t>
            </w:r>
          </w:p>
          <w:p w:rsidR="00E33EB9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частично-поисковый метод</w:t>
            </w:r>
          </w:p>
          <w:p w:rsidR="00E33EB9" w:rsidRPr="00702538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B9" w:rsidRPr="00E33EB9" w:rsidRDefault="00E33EB9" w:rsidP="00F0105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E33EB9">
              <w:rPr>
                <w:rFonts w:ascii="Times New Roman" w:eastAsia="Times New Roman" w:hAnsi="Times New Roman" w:cs="Times New Roman"/>
                <w:sz w:val="28"/>
                <w:szCs w:val="24"/>
              </w:rPr>
              <w:t>Тема 3 Особенности таксации лесного насаждения</w:t>
            </w:r>
          </w:p>
        </w:tc>
      </w:tr>
      <w:tr w:rsidR="00E33EB9" w:rsidRPr="00CD1363" w:rsidTr="00F01059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B9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 xml:space="preserve">информационно-коммуникативный метод обучения </w:t>
            </w:r>
          </w:p>
          <w:p w:rsidR="00E33EB9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частично-поисковый метод</w:t>
            </w:r>
          </w:p>
          <w:p w:rsidR="00E33EB9" w:rsidRPr="00702538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B9" w:rsidRPr="00E33EB9" w:rsidRDefault="00E33EB9" w:rsidP="00F01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33EB9">
              <w:rPr>
                <w:rFonts w:ascii="Times New Roman" w:eastAsia="Times New Roman" w:hAnsi="Times New Roman" w:cs="Times New Roman"/>
                <w:sz w:val="28"/>
                <w:szCs w:val="24"/>
              </w:rPr>
              <w:t>Тема 4 Таксация древесной продукции</w:t>
            </w:r>
          </w:p>
        </w:tc>
      </w:tr>
      <w:tr w:rsidR="00E33EB9" w:rsidRPr="00CD1363" w:rsidTr="00F01059">
        <w:trPr>
          <w:trHeight w:val="27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B9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 xml:space="preserve">информационно-коммуникативный метод обучения </w:t>
            </w:r>
          </w:p>
          <w:p w:rsidR="00E33EB9" w:rsidRPr="00BF3611" w:rsidRDefault="00F01059" w:rsidP="00F0105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611">
              <w:rPr>
                <w:rFonts w:ascii="Times New Roman" w:hAnsi="Times New Roman"/>
                <w:sz w:val="28"/>
                <w:szCs w:val="28"/>
              </w:rPr>
              <w:t>частично-поисковый метод</w:t>
            </w:r>
          </w:p>
          <w:p w:rsidR="00E33EB9" w:rsidRDefault="00F01059" w:rsidP="00F01059">
            <w:pPr>
              <w:numPr>
                <w:ilvl w:val="0"/>
                <w:numId w:val="13"/>
              </w:numPr>
              <w:spacing w:after="0" w:line="240" w:lineRule="auto"/>
            </w:pPr>
            <w:r w:rsidRPr="00BF3611">
              <w:rPr>
                <w:rFonts w:ascii="Times New Roman" w:hAnsi="Times New Roman"/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EB9" w:rsidRPr="00E33EB9" w:rsidRDefault="00E33EB9" w:rsidP="00F0105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E33EB9">
              <w:rPr>
                <w:rFonts w:ascii="Times New Roman" w:eastAsia="Times New Roman" w:hAnsi="Times New Roman" w:cs="Times New Roman"/>
                <w:sz w:val="28"/>
                <w:szCs w:val="24"/>
              </w:rPr>
              <w:t>Тема 5 Таксация недревесной продукции леса</w:t>
            </w:r>
          </w:p>
        </w:tc>
      </w:tr>
    </w:tbl>
    <w:p w:rsidR="00F01059" w:rsidRDefault="00F01059" w:rsidP="004A7E9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01059" w:rsidRDefault="00F01059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4A7E9C" w:rsidRPr="00CD1363" w:rsidRDefault="004A7E9C" w:rsidP="004A7E9C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4 КОНТРОЛЬ И ОЦЕНКА РЕЗУЛЬТАТОВ ОСВОЕНИЯ ПРОГРАММЫ УЧЕБНОГО МОДУЛЯ</w:t>
      </w:r>
      <w:r w:rsid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04E78" w:rsidRP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304E78" w:rsidRPr="00304E7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ТАКСАЦИЯ ЛЕСНЫХ РЕСУРСОВ</w:t>
      </w:r>
      <w:r w:rsidR="00304E78" w:rsidRPr="00304E7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4A7E9C" w:rsidRPr="00CD1363" w:rsidRDefault="004A7E9C" w:rsidP="00F010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модуля осуществляется преподавателем в процессе проведения </w:t>
      </w:r>
      <w:r>
        <w:rPr>
          <w:rFonts w:ascii="Times New Roman" w:hAnsi="Times New Roman" w:cs="Times New Roman"/>
          <w:sz w:val="28"/>
          <w:szCs w:val="28"/>
        </w:rPr>
        <w:t>лекций, докладов, презентаций, экспертиз работ, социальных тренингов</w:t>
      </w:r>
      <w:r w:rsidRPr="00CD13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организационно-деятельностных и деловых игр, практических занятий, индивидуальных и групповых</w:t>
      </w:r>
      <w:r w:rsidRPr="00CD1363">
        <w:rPr>
          <w:rFonts w:ascii="Times New Roman" w:hAnsi="Times New Roman" w:cs="Times New Roman"/>
          <w:sz w:val="28"/>
          <w:szCs w:val="28"/>
        </w:rPr>
        <w:t xml:space="preserve"> консультации.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Промежуточная аттестация </w:t>
      </w:r>
      <w:proofErr w:type="gramStart"/>
      <w:r w:rsidRPr="00CD1363">
        <w:rPr>
          <w:rFonts w:ascii="Times New Roman" w:eastAsia="Calibri" w:hAnsi="Times New Roman" w:cs="Times New Roman"/>
          <w:bCs/>
          <w:sz w:val="28"/>
          <w:szCs w:val="26"/>
        </w:rPr>
        <w:t>обучающихся</w:t>
      </w:r>
      <w:proofErr w:type="gramEnd"/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 по программе учебного модуля проводится в форме тестирования</w:t>
      </w:r>
      <w:r>
        <w:rPr>
          <w:rFonts w:ascii="Times New Roman" w:eastAsia="Calibri" w:hAnsi="Times New Roman" w:cs="Times New Roman"/>
          <w:bCs/>
          <w:sz w:val="28"/>
          <w:szCs w:val="26"/>
        </w:rPr>
        <w:t>.</w:t>
      </w:r>
    </w:p>
    <w:p w:rsidR="004A7E9C" w:rsidRPr="00CD1363" w:rsidRDefault="004A7E9C" w:rsidP="004A7E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58"/>
        <w:gridCol w:w="3913"/>
      </w:tblGrid>
      <w:tr w:rsidR="004A7E9C" w:rsidRPr="00CD1363" w:rsidTr="00C26914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E9C" w:rsidRPr="00CD1363" w:rsidRDefault="004A7E9C" w:rsidP="00F01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Результаты обучения </w:t>
            </w:r>
          </w:p>
          <w:p w:rsidR="004A7E9C" w:rsidRPr="00CD1363" w:rsidRDefault="004A7E9C" w:rsidP="00F01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E9C" w:rsidRPr="00CD1363" w:rsidRDefault="004A7E9C" w:rsidP="00F01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5A7792" w:rsidRPr="00CD1363" w:rsidTr="00421962">
        <w:trPr>
          <w:trHeight w:val="22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92" w:rsidRPr="00CD1363" w:rsidRDefault="005A7792" w:rsidP="0042196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en-US"/>
              </w:rPr>
              <w:t>Умения:</w:t>
            </w:r>
          </w:p>
        </w:tc>
        <w:tc>
          <w:tcPr>
            <w:tcW w:w="2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792" w:rsidRPr="00131EFE" w:rsidRDefault="005A7792" w:rsidP="00F0105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31E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Итоговое тестирование</w:t>
            </w:r>
          </w:p>
          <w:p w:rsidR="005A7792" w:rsidRPr="00CD1363" w:rsidRDefault="005A7792" w:rsidP="00F01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31EFE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5A7792" w:rsidRPr="00CD1363" w:rsidTr="00421962">
        <w:trPr>
          <w:trHeight w:val="85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5A7792" w:rsidRDefault="005A7792" w:rsidP="00421962">
            <w:pPr>
              <w:numPr>
                <w:ilvl w:val="0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A77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проводить таксацию срубленного, растущего дерева и насаждения в целом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792" w:rsidRPr="00CD1363" w:rsidRDefault="005A7792" w:rsidP="00F010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A7792" w:rsidRPr="00CD1363" w:rsidTr="00421962">
        <w:trPr>
          <w:trHeight w:val="85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5A7792" w:rsidRDefault="005A7792" w:rsidP="00421962">
            <w:pPr>
              <w:numPr>
                <w:ilvl w:val="0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A77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осуществлять таксацию </w:t>
            </w:r>
            <w:r w:rsidRPr="005A7792">
              <w:rPr>
                <w:rFonts w:ascii="Times New Roman" w:eastAsia="Times New Roman" w:hAnsi="Times New Roman" w:cs="Times New Roman"/>
                <w:sz w:val="28"/>
                <w:szCs w:val="24"/>
              </w:rPr>
              <w:t>древесной продукции леса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792" w:rsidRPr="00CD1363" w:rsidRDefault="005A7792" w:rsidP="00F010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A7792" w:rsidRPr="00CD1363" w:rsidTr="00421962">
        <w:trPr>
          <w:trHeight w:val="85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5A7792" w:rsidRDefault="005A7792" w:rsidP="00421962">
            <w:pPr>
              <w:numPr>
                <w:ilvl w:val="0"/>
                <w:numId w:val="14"/>
              </w:num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A77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осуществлять таксацию</w:t>
            </w:r>
            <w:r w:rsidRPr="005A779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недревесной продукции леса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792" w:rsidRPr="00CD1363" w:rsidRDefault="005A7792" w:rsidP="00F010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A7792" w:rsidRPr="00CD1363" w:rsidTr="00421962">
        <w:trPr>
          <w:trHeight w:val="22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92" w:rsidRPr="00CD1363" w:rsidRDefault="005A7792" w:rsidP="00421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Знания: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792" w:rsidRPr="00CD1363" w:rsidRDefault="005A7792" w:rsidP="00F010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A7792" w:rsidRPr="00CD1363" w:rsidTr="00421962">
        <w:trPr>
          <w:trHeight w:val="73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92" w:rsidRPr="00267B85" w:rsidRDefault="005A7792" w:rsidP="00421962">
            <w:pPr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A779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дисциплины «таксация»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792" w:rsidRPr="00CD1363" w:rsidRDefault="005A7792" w:rsidP="00F010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A7792" w:rsidRPr="00CD1363" w:rsidTr="00421962">
        <w:trPr>
          <w:trHeight w:val="73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92" w:rsidRPr="005A7792" w:rsidRDefault="005A7792" w:rsidP="00421962">
            <w:pPr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основы </w:t>
            </w:r>
            <w:r w:rsidRPr="005A7792">
              <w:rPr>
                <w:rFonts w:ascii="Times New Roman" w:eastAsia="Times New Roman" w:hAnsi="Times New Roman" w:cs="Times New Roman"/>
                <w:sz w:val="28"/>
                <w:szCs w:val="24"/>
              </w:rPr>
              <w:t>сортиментации леса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792" w:rsidRPr="00CD1363" w:rsidRDefault="005A7792" w:rsidP="00F010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A7792" w:rsidRPr="005A7792" w:rsidRDefault="005A7792" w:rsidP="005A7792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5A7792" w:rsidRPr="005A7792" w:rsidSect="00C26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059" w:rsidRDefault="00F01059" w:rsidP="004E34A6">
      <w:pPr>
        <w:spacing w:after="0" w:line="240" w:lineRule="auto"/>
      </w:pPr>
      <w:r>
        <w:separator/>
      </w:r>
    </w:p>
  </w:endnote>
  <w:endnote w:type="continuationSeparator" w:id="0">
    <w:p w:rsidR="00F01059" w:rsidRDefault="00F01059" w:rsidP="004E3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531211"/>
      <w:docPartObj>
        <w:docPartGallery w:val="Page Numbers (Bottom of Page)"/>
        <w:docPartUnique/>
      </w:docPartObj>
    </w:sdtPr>
    <w:sdtEndPr/>
    <w:sdtContent>
      <w:p w:rsidR="00F01059" w:rsidRDefault="00FF682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01059" w:rsidRDefault="00F010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059" w:rsidRDefault="00F01059" w:rsidP="004E34A6">
      <w:pPr>
        <w:spacing w:after="0" w:line="240" w:lineRule="auto"/>
      </w:pPr>
      <w:r>
        <w:separator/>
      </w:r>
    </w:p>
  </w:footnote>
  <w:footnote w:type="continuationSeparator" w:id="0">
    <w:p w:rsidR="00F01059" w:rsidRDefault="00F01059" w:rsidP="004E3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F1D"/>
    <w:multiLevelType w:val="hybridMultilevel"/>
    <w:tmpl w:val="26B2F53C"/>
    <w:lvl w:ilvl="0" w:tplc="80723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71A36"/>
    <w:multiLevelType w:val="hybridMultilevel"/>
    <w:tmpl w:val="A10E16A0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6F716B"/>
    <w:multiLevelType w:val="hybridMultilevel"/>
    <w:tmpl w:val="99840C5C"/>
    <w:lvl w:ilvl="0" w:tplc="9488D2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776D6"/>
    <w:multiLevelType w:val="hybridMultilevel"/>
    <w:tmpl w:val="A49C83F2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AB0DD4"/>
    <w:multiLevelType w:val="hybridMultilevel"/>
    <w:tmpl w:val="7BC81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D75FA"/>
    <w:multiLevelType w:val="hybridMultilevel"/>
    <w:tmpl w:val="BBCCFB9C"/>
    <w:lvl w:ilvl="0" w:tplc="2D3E05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40625E"/>
    <w:multiLevelType w:val="hybridMultilevel"/>
    <w:tmpl w:val="1022431E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4685B07"/>
    <w:multiLevelType w:val="hybridMultilevel"/>
    <w:tmpl w:val="EA0C7934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535C88"/>
    <w:multiLevelType w:val="hybridMultilevel"/>
    <w:tmpl w:val="09926F48"/>
    <w:lvl w:ilvl="0" w:tplc="C3868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8"/>
  </w:num>
  <w:num w:numId="4">
    <w:abstractNumId w:val="13"/>
  </w:num>
  <w:num w:numId="5">
    <w:abstractNumId w:val="1"/>
  </w:num>
  <w:num w:numId="6">
    <w:abstractNumId w:val="4"/>
  </w:num>
  <w:num w:numId="7">
    <w:abstractNumId w:val="10"/>
  </w:num>
  <w:num w:numId="8">
    <w:abstractNumId w:val="11"/>
  </w:num>
  <w:num w:numId="9">
    <w:abstractNumId w:val="7"/>
  </w:num>
  <w:num w:numId="10">
    <w:abstractNumId w:val="12"/>
  </w:num>
  <w:num w:numId="11">
    <w:abstractNumId w:val="0"/>
  </w:num>
  <w:num w:numId="12">
    <w:abstractNumId w:val="5"/>
  </w:num>
  <w:num w:numId="13">
    <w:abstractNumId w:val="6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7E9C"/>
    <w:rsid w:val="000A078D"/>
    <w:rsid w:val="000E5DED"/>
    <w:rsid w:val="001B7B63"/>
    <w:rsid w:val="001F276D"/>
    <w:rsid w:val="00240562"/>
    <w:rsid w:val="00267B85"/>
    <w:rsid w:val="002F1AF6"/>
    <w:rsid w:val="00304E78"/>
    <w:rsid w:val="0033154F"/>
    <w:rsid w:val="0038654A"/>
    <w:rsid w:val="003917AA"/>
    <w:rsid w:val="0040745A"/>
    <w:rsid w:val="00421962"/>
    <w:rsid w:val="004A7E9C"/>
    <w:rsid w:val="004E34A6"/>
    <w:rsid w:val="005555F8"/>
    <w:rsid w:val="00575FCE"/>
    <w:rsid w:val="005A7792"/>
    <w:rsid w:val="005D7506"/>
    <w:rsid w:val="0077297D"/>
    <w:rsid w:val="007F38E0"/>
    <w:rsid w:val="00812034"/>
    <w:rsid w:val="00941D37"/>
    <w:rsid w:val="009C7297"/>
    <w:rsid w:val="00A04596"/>
    <w:rsid w:val="00AF09CA"/>
    <w:rsid w:val="00BA47E8"/>
    <w:rsid w:val="00BF025C"/>
    <w:rsid w:val="00C26914"/>
    <w:rsid w:val="00C876CD"/>
    <w:rsid w:val="00D14D65"/>
    <w:rsid w:val="00E33EB9"/>
    <w:rsid w:val="00F01059"/>
    <w:rsid w:val="00F6728A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E9C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rsid w:val="004A7E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Абзац списка Знак"/>
    <w:basedOn w:val="a0"/>
    <w:link w:val="a4"/>
    <w:rsid w:val="004A7E9C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A7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7E9C"/>
  </w:style>
  <w:style w:type="character" w:customStyle="1" w:styleId="biblio-record-text">
    <w:name w:val="biblio-record-text"/>
    <w:basedOn w:val="a0"/>
    <w:rsid w:val="003917AA"/>
  </w:style>
  <w:style w:type="paragraph" w:styleId="a8">
    <w:name w:val="header"/>
    <w:basedOn w:val="a"/>
    <w:link w:val="a9"/>
    <w:uiPriority w:val="99"/>
    <w:semiHidden/>
    <w:unhideWhenUsed/>
    <w:rsid w:val="009C7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7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1735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nabilkova</cp:lastModifiedBy>
  <cp:revision>15</cp:revision>
  <cp:lastPrinted>2024-02-27T03:55:00Z</cp:lastPrinted>
  <dcterms:created xsi:type="dcterms:W3CDTF">2024-01-31T00:39:00Z</dcterms:created>
  <dcterms:modified xsi:type="dcterms:W3CDTF">2024-02-27T03:56:00Z</dcterms:modified>
</cp:coreProperties>
</file>