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20E" w:rsidRPr="009A09BC" w:rsidRDefault="00BA620E" w:rsidP="00BA620E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природных ресурсов и лесного комплекса Красноярского края</w:t>
      </w:r>
    </w:p>
    <w:p w:rsidR="00BA620E" w:rsidRPr="009A09BC" w:rsidRDefault="00BA620E" w:rsidP="00BA620E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Краевое государственное бюджетное профессиональное образовательное учреждение</w:t>
      </w:r>
    </w:p>
    <w:p w:rsidR="00BA620E" w:rsidRPr="009A09BC" w:rsidRDefault="00BA620E" w:rsidP="00BA620E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«Дивногорский техникум лесных технологий»</w:t>
      </w:r>
    </w:p>
    <w:p w:rsidR="00BA620E" w:rsidRPr="009A09BC" w:rsidRDefault="00BA620E" w:rsidP="00BA62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center"/>
        <w:rPr>
          <w:rFonts w:eastAsia="Calibri" w:cs="Times New Roman"/>
          <w:b/>
          <w:caps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РАБОЧАЯ ПРОГРАММА УЧЕБНОГО </w:t>
      </w:r>
      <w:r w:rsidRPr="009A09BC">
        <w:rPr>
          <w:rFonts w:ascii="Times New Roman Полужирный" w:eastAsia="Calibri" w:hAnsi="Times New Roman Полужирный" w:cs="Times New Roman"/>
          <w:b/>
          <w:caps/>
          <w:sz w:val="28"/>
          <w:szCs w:val="28"/>
          <w:lang w:eastAsia="en-US"/>
        </w:rPr>
        <w:t>модуля</w:t>
      </w:r>
    </w:p>
    <w:p w:rsidR="00BA620E" w:rsidRPr="009A09BC" w:rsidRDefault="00BA620E" w:rsidP="00BA62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Вредные организмы леса</w:t>
      </w:r>
      <w:r w:rsidRPr="009A09B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9A09B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наименование модуля</w:t>
      </w:r>
    </w:p>
    <w:p w:rsidR="00BA620E" w:rsidRPr="009A09BC" w:rsidRDefault="00BA620E" w:rsidP="00BA62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:rsidR="00BA620E" w:rsidRPr="009A09BC" w:rsidRDefault="00BA620E" w:rsidP="00BA62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9A09BC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«ВРЕМЯ ВОЗМОЖНОСТЕЙ ДЛЯ ЛЕСНОГО ДЕЛА»</w:t>
      </w:r>
    </w:p>
    <w:p w:rsidR="00BA620E" w:rsidRPr="009A09BC" w:rsidRDefault="00BA620E" w:rsidP="00BA62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наименование ДПО</w:t>
      </w:r>
    </w:p>
    <w:p w:rsidR="00BA620E" w:rsidRPr="009A09BC" w:rsidRDefault="00BA620E" w:rsidP="00BA62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A620E" w:rsidRPr="009A09BC" w:rsidRDefault="00BA620E" w:rsidP="00BA620E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BA620E" w:rsidRPr="009A09BC" w:rsidSect="003409C2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Дивногорск, 2024 г.</w:t>
      </w:r>
    </w:p>
    <w:tbl>
      <w:tblPr>
        <w:tblW w:w="9464" w:type="dxa"/>
        <w:tblLook w:val="01E0"/>
      </w:tblPr>
      <w:tblGrid>
        <w:gridCol w:w="4361"/>
        <w:gridCol w:w="5103"/>
      </w:tblGrid>
      <w:tr w:rsidR="00BA620E" w:rsidRPr="009A09BC" w:rsidTr="003409C2">
        <w:tc>
          <w:tcPr>
            <w:tcW w:w="4361" w:type="dxa"/>
            <w:hideMark/>
          </w:tcPr>
          <w:p w:rsidR="00BA620E" w:rsidRPr="009A09BC" w:rsidRDefault="00BA620E" w:rsidP="003409C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BA620E" w:rsidRPr="009A09BC" w:rsidRDefault="00BA620E" w:rsidP="003409C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заседании цикловой</w:t>
            </w:r>
          </w:p>
          <w:p w:rsidR="00BA620E" w:rsidRPr="009A09BC" w:rsidRDefault="00BA620E" w:rsidP="003409C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комиссии </w:t>
            </w:r>
          </w:p>
          <w:p w:rsidR="00BA620E" w:rsidRPr="009A09BC" w:rsidRDefault="00BA620E" w:rsidP="003409C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№_______</w:t>
            </w:r>
          </w:p>
          <w:p w:rsidR="00BA620E" w:rsidRPr="009A09BC" w:rsidRDefault="00BA620E" w:rsidP="003409C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_______________</w:t>
            </w:r>
          </w:p>
          <w:p w:rsidR="00BA620E" w:rsidRPr="009A09BC" w:rsidRDefault="003B4633" w:rsidP="003B4633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Председатель__________</w:t>
            </w:r>
          </w:p>
        </w:tc>
        <w:tc>
          <w:tcPr>
            <w:tcW w:w="5103" w:type="dxa"/>
          </w:tcPr>
          <w:p w:rsidR="00BA620E" w:rsidRPr="009A09BC" w:rsidRDefault="00BA620E" w:rsidP="003409C2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BA620E" w:rsidRPr="009A09BC" w:rsidRDefault="00BA620E" w:rsidP="003409C2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зам.директора </w:t>
            </w:r>
          </w:p>
          <w:p w:rsidR="00BA620E" w:rsidRPr="007712E1" w:rsidRDefault="00BA620E" w:rsidP="003409C2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712E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воспитательной работе</w:t>
            </w:r>
          </w:p>
          <w:p w:rsidR="00BA620E" w:rsidRPr="009A09BC" w:rsidRDefault="00BA620E" w:rsidP="003409C2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712E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_____________Ю.А. Беспалова</w:t>
            </w:r>
          </w:p>
          <w:p w:rsidR="00BA620E" w:rsidRPr="009A09BC" w:rsidRDefault="00BA620E" w:rsidP="003409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«_____» _______________20__г.</w:t>
            </w:r>
          </w:p>
          <w:p w:rsidR="00BA620E" w:rsidRPr="009A09BC" w:rsidRDefault="00BA620E" w:rsidP="003409C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A620E" w:rsidRPr="009A09BC" w:rsidRDefault="00BA620E" w:rsidP="003409C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A620E" w:rsidRPr="009A09BC" w:rsidRDefault="00BA620E" w:rsidP="003409C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A620E" w:rsidRPr="009A09BC" w:rsidRDefault="00BA620E" w:rsidP="003409C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A620E" w:rsidRPr="009A09BC" w:rsidRDefault="00885372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модуля</w:t>
      </w:r>
      <w:r w:rsidR="001812C5"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«Вредные организмы леса»</w:t>
      </w:r>
      <w:r w:rsidR="00BA620E"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частью общеобразовательной общеразвивающей программы «Время возможностей для лесного дела»</w:t>
      </w:r>
    </w:p>
    <w:p w:rsidR="00BA620E" w:rsidRPr="009A09BC" w:rsidRDefault="00BA620E" w:rsidP="00BA62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620E" w:rsidRPr="009A09BC" w:rsidRDefault="00BA620E" w:rsidP="00BA620E">
      <w:pPr>
        <w:shd w:val="clear" w:color="auto" w:fill="FFFFFF"/>
        <w:tabs>
          <w:tab w:val="left" w:pos="254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620E" w:rsidRPr="009A09BC" w:rsidRDefault="00BA620E" w:rsidP="00BA620E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620E" w:rsidRPr="009A09BC" w:rsidRDefault="00BA620E" w:rsidP="00BA620E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BA620E" w:rsidRPr="009A09BC" w:rsidRDefault="00BA620E" w:rsidP="00BA620E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620E" w:rsidRPr="009A09BC" w:rsidRDefault="00BA620E" w:rsidP="00BA620E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Методист  _____________</w:t>
      </w:r>
      <w:r w:rsidR="001113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712E1">
        <w:rPr>
          <w:rFonts w:ascii="Times New Roman" w:eastAsia="Calibri" w:hAnsi="Times New Roman" w:cs="Times New Roman"/>
          <w:sz w:val="28"/>
          <w:szCs w:val="28"/>
          <w:lang w:eastAsia="en-US"/>
        </w:rPr>
        <w:t>Н.Н.</w:t>
      </w:r>
      <w:r w:rsidR="001113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712E1">
        <w:rPr>
          <w:rFonts w:ascii="Times New Roman" w:eastAsia="Calibri" w:hAnsi="Times New Roman" w:cs="Times New Roman"/>
          <w:sz w:val="28"/>
          <w:szCs w:val="28"/>
          <w:lang w:eastAsia="en-US"/>
        </w:rPr>
        <w:t>Мозоля</w:t>
      </w:r>
    </w:p>
    <w:p w:rsidR="00BA620E" w:rsidRPr="009A09BC" w:rsidRDefault="00BA620E" w:rsidP="00BA620E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620E" w:rsidRPr="009A09BC" w:rsidRDefault="00BA620E" w:rsidP="00BA620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Автор       ______________ Е.А.</w:t>
      </w:r>
      <w:r w:rsidR="001113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Федотова</w:t>
      </w:r>
    </w:p>
    <w:p w:rsidR="00BA620E" w:rsidRPr="009A09BC" w:rsidRDefault="00BA620E" w:rsidP="00BA620E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BA620E" w:rsidRPr="009A09BC" w:rsidRDefault="00BA620E" w:rsidP="00BA620E">
      <w:pPr>
        <w:keepNext/>
        <w:keepLines/>
        <w:tabs>
          <w:tab w:val="left" w:pos="709"/>
        </w:tabs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</w:pPr>
      <w:r w:rsidRPr="009A09BC"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  <w:lastRenderedPageBreak/>
        <w:t>СОДЕРЖАНИЕ</w:t>
      </w: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647"/>
        <w:gridCol w:w="533"/>
      </w:tblGrid>
      <w:tr w:rsidR="00BA620E" w:rsidRPr="009A09BC" w:rsidTr="00461187">
        <w:tc>
          <w:tcPr>
            <w:tcW w:w="675" w:type="dxa"/>
            <w:vAlign w:val="center"/>
          </w:tcPr>
          <w:p w:rsidR="00BA620E" w:rsidRPr="009A09BC" w:rsidRDefault="00BA620E" w:rsidP="00BA620E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647" w:type="dxa"/>
            <w:vAlign w:val="center"/>
          </w:tcPr>
          <w:p w:rsidR="00BA620E" w:rsidRPr="009A09BC" w:rsidRDefault="00BA620E" w:rsidP="001113B7">
            <w:pPr>
              <w:spacing w:after="120" w:line="240" w:lineRule="auto"/>
              <w:rPr>
                <w:rFonts w:ascii="Calibri" w:eastAsia="Calibri" w:hAnsi="Calibri"/>
                <w:sz w:val="28"/>
              </w:rPr>
            </w:pPr>
            <w:r w:rsidRPr="009A09BC">
              <w:rPr>
                <w:rFonts w:eastAsia="Calibri"/>
                <w:sz w:val="28"/>
              </w:rPr>
              <w:t>Аннотация рабочей программы модуля</w:t>
            </w:r>
            <w:r w:rsidR="00461187" w:rsidRPr="009A09BC">
              <w:rPr>
                <w:rFonts w:eastAsia="Calibri"/>
                <w:sz w:val="28"/>
              </w:rPr>
              <w:t xml:space="preserve"> «</w:t>
            </w:r>
            <w:r w:rsidR="00461187" w:rsidRPr="009A09BC">
              <w:rPr>
                <w:rFonts w:eastAsia="Calibri"/>
                <w:sz w:val="28"/>
                <w:szCs w:val="28"/>
              </w:rPr>
              <w:t>Вредные организмы леса»</w:t>
            </w:r>
            <w:r w:rsidRPr="009A09BC">
              <w:rPr>
                <w:rFonts w:eastAsia="Calibri"/>
                <w:sz w:val="28"/>
              </w:rPr>
              <w:t>…</w:t>
            </w:r>
          </w:p>
        </w:tc>
        <w:tc>
          <w:tcPr>
            <w:tcW w:w="533" w:type="dxa"/>
          </w:tcPr>
          <w:p w:rsidR="00BA620E" w:rsidRPr="009A09BC" w:rsidRDefault="00BA620E" w:rsidP="003409C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9A09BC">
              <w:rPr>
                <w:caps/>
                <w:sz w:val="28"/>
                <w:szCs w:val="26"/>
              </w:rPr>
              <w:t>3</w:t>
            </w:r>
          </w:p>
        </w:tc>
      </w:tr>
      <w:tr w:rsidR="00BA620E" w:rsidRPr="009A09BC" w:rsidTr="00461187">
        <w:tc>
          <w:tcPr>
            <w:tcW w:w="675" w:type="dxa"/>
            <w:vAlign w:val="center"/>
          </w:tcPr>
          <w:p w:rsidR="00BA620E" w:rsidRPr="009A09BC" w:rsidRDefault="00BA620E" w:rsidP="00BA620E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647" w:type="dxa"/>
            <w:vAlign w:val="center"/>
          </w:tcPr>
          <w:p w:rsidR="00BA620E" w:rsidRPr="009A09BC" w:rsidRDefault="00BA620E" w:rsidP="001113B7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9A09BC">
              <w:rPr>
                <w:rFonts w:eastAsia="Calibri"/>
                <w:sz w:val="28"/>
              </w:rPr>
              <w:t>Тематический план и содержание учебного модуля</w:t>
            </w:r>
            <w:r w:rsidR="00461187" w:rsidRPr="009A09BC">
              <w:rPr>
                <w:rFonts w:eastAsia="Calibri"/>
                <w:sz w:val="28"/>
              </w:rPr>
              <w:t xml:space="preserve"> «</w:t>
            </w:r>
            <w:r w:rsidR="00461187" w:rsidRPr="009A09BC">
              <w:rPr>
                <w:rFonts w:eastAsia="Calibri"/>
                <w:sz w:val="28"/>
                <w:szCs w:val="28"/>
              </w:rPr>
              <w:t>Вредные организмы леса»</w:t>
            </w:r>
            <w:r w:rsidR="00461187" w:rsidRPr="009A09BC">
              <w:rPr>
                <w:rFonts w:eastAsia="Calibri"/>
                <w:sz w:val="28"/>
              </w:rPr>
              <w:t xml:space="preserve"> …………………………………………………………..</w:t>
            </w:r>
          </w:p>
        </w:tc>
        <w:tc>
          <w:tcPr>
            <w:tcW w:w="533" w:type="dxa"/>
          </w:tcPr>
          <w:p w:rsidR="00461187" w:rsidRPr="009A09BC" w:rsidRDefault="00461187" w:rsidP="003409C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BA620E" w:rsidRPr="009A09BC" w:rsidRDefault="00BA620E" w:rsidP="003409C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9A09BC">
              <w:rPr>
                <w:caps/>
                <w:sz w:val="28"/>
                <w:szCs w:val="26"/>
              </w:rPr>
              <w:t>4</w:t>
            </w:r>
          </w:p>
        </w:tc>
      </w:tr>
      <w:tr w:rsidR="00BA620E" w:rsidRPr="009A09BC" w:rsidTr="00461187">
        <w:tc>
          <w:tcPr>
            <w:tcW w:w="675" w:type="dxa"/>
            <w:vAlign w:val="center"/>
          </w:tcPr>
          <w:p w:rsidR="00BA620E" w:rsidRPr="009A09BC" w:rsidRDefault="00BA620E" w:rsidP="00BA620E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647" w:type="dxa"/>
            <w:vAlign w:val="center"/>
          </w:tcPr>
          <w:p w:rsidR="00BA620E" w:rsidRPr="009A09BC" w:rsidRDefault="00BA620E" w:rsidP="001113B7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9A09BC">
              <w:rPr>
                <w:rFonts w:eastAsia="Calibri"/>
                <w:sz w:val="28"/>
              </w:rPr>
              <w:t>Условия реализации программы учебного модуля</w:t>
            </w:r>
            <w:r w:rsidR="00461187" w:rsidRPr="009A09BC">
              <w:rPr>
                <w:rFonts w:eastAsia="Calibri"/>
                <w:sz w:val="28"/>
              </w:rPr>
              <w:t xml:space="preserve"> «</w:t>
            </w:r>
            <w:r w:rsidR="00461187" w:rsidRPr="009A09BC">
              <w:rPr>
                <w:rFonts w:eastAsia="Calibri"/>
                <w:sz w:val="28"/>
                <w:szCs w:val="28"/>
              </w:rPr>
              <w:t>Вредные организмы леса»</w:t>
            </w:r>
            <w:r w:rsidR="00461187" w:rsidRPr="009A09BC">
              <w:rPr>
                <w:rFonts w:eastAsia="Calibri"/>
                <w:sz w:val="28"/>
              </w:rPr>
              <w:t xml:space="preserve"> </w:t>
            </w:r>
            <w:r w:rsidRPr="009A09BC">
              <w:rPr>
                <w:rFonts w:eastAsia="Calibri"/>
                <w:sz w:val="28"/>
              </w:rPr>
              <w:t>…………………</w:t>
            </w:r>
            <w:r w:rsidR="00461187" w:rsidRPr="009A09BC">
              <w:rPr>
                <w:rFonts w:eastAsia="Calibri"/>
                <w:sz w:val="28"/>
              </w:rPr>
              <w:t>………………………………………</w:t>
            </w:r>
          </w:p>
        </w:tc>
        <w:tc>
          <w:tcPr>
            <w:tcW w:w="533" w:type="dxa"/>
          </w:tcPr>
          <w:p w:rsidR="00461187" w:rsidRPr="009A09BC" w:rsidRDefault="00461187" w:rsidP="003409C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BA620E" w:rsidRPr="009A09BC" w:rsidRDefault="005E6489" w:rsidP="003409C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9</w:t>
            </w:r>
          </w:p>
        </w:tc>
      </w:tr>
      <w:tr w:rsidR="00BA620E" w:rsidRPr="009A09BC" w:rsidTr="00461187">
        <w:tc>
          <w:tcPr>
            <w:tcW w:w="675" w:type="dxa"/>
            <w:vAlign w:val="center"/>
          </w:tcPr>
          <w:p w:rsidR="00BA620E" w:rsidRPr="009A09BC" w:rsidRDefault="00BA620E" w:rsidP="00BA620E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647" w:type="dxa"/>
            <w:vAlign w:val="center"/>
          </w:tcPr>
          <w:p w:rsidR="00BA620E" w:rsidRPr="009A09BC" w:rsidRDefault="00BA620E" w:rsidP="001113B7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9A09BC">
              <w:rPr>
                <w:rFonts w:eastAsia="Calibri"/>
                <w:sz w:val="28"/>
              </w:rPr>
              <w:t>Контроль и оценка результатов освоения программы учебного  модуля</w:t>
            </w:r>
            <w:r w:rsidR="00461187" w:rsidRPr="009A09BC">
              <w:rPr>
                <w:rFonts w:eastAsia="Calibri"/>
                <w:sz w:val="28"/>
              </w:rPr>
              <w:t xml:space="preserve"> «</w:t>
            </w:r>
            <w:r w:rsidR="00461187" w:rsidRPr="009A09BC">
              <w:rPr>
                <w:rFonts w:eastAsia="Calibri"/>
                <w:sz w:val="28"/>
                <w:szCs w:val="28"/>
              </w:rPr>
              <w:t>Вредные организмы леса</w:t>
            </w:r>
            <w:r w:rsidR="00461187" w:rsidRPr="009A09BC">
              <w:rPr>
                <w:rFonts w:eastAsia="Calibri"/>
                <w:sz w:val="28"/>
              </w:rPr>
              <w:t xml:space="preserve"> «</w:t>
            </w:r>
            <w:r w:rsidRPr="009A09BC">
              <w:rPr>
                <w:rFonts w:eastAsia="Calibri"/>
                <w:sz w:val="28"/>
              </w:rPr>
              <w:t>……………………………………</w:t>
            </w:r>
            <w:r w:rsidR="00461187" w:rsidRPr="009A09BC">
              <w:rPr>
                <w:rFonts w:eastAsia="Calibri"/>
                <w:sz w:val="28"/>
              </w:rPr>
              <w:t>...</w:t>
            </w:r>
          </w:p>
        </w:tc>
        <w:tc>
          <w:tcPr>
            <w:tcW w:w="533" w:type="dxa"/>
          </w:tcPr>
          <w:p w:rsidR="000C5EF4" w:rsidRPr="009A09BC" w:rsidRDefault="000C5EF4" w:rsidP="003409C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BA620E" w:rsidRPr="009A09BC" w:rsidRDefault="00885372" w:rsidP="005E6489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9A09BC">
              <w:rPr>
                <w:caps/>
                <w:sz w:val="28"/>
                <w:szCs w:val="26"/>
              </w:rPr>
              <w:t>1</w:t>
            </w:r>
            <w:r w:rsidR="005E6489">
              <w:rPr>
                <w:caps/>
                <w:sz w:val="28"/>
                <w:szCs w:val="26"/>
              </w:rPr>
              <w:t>0</w:t>
            </w:r>
          </w:p>
        </w:tc>
      </w:tr>
    </w:tbl>
    <w:p w:rsidR="00BA620E" w:rsidRPr="009A09BC" w:rsidRDefault="00BA620E" w:rsidP="00BA620E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BA620E" w:rsidRPr="009A09BC" w:rsidRDefault="00BA620E" w:rsidP="00BA620E">
      <w:pPr>
        <w:rPr>
          <w:rFonts w:ascii="Calibri" w:eastAsia="Calibri" w:hAnsi="Calibri" w:cs="Times New Roman"/>
          <w:lang w:eastAsia="en-US"/>
        </w:rPr>
      </w:pPr>
      <w:r w:rsidRPr="009A09BC">
        <w:rPr>
          <w:rFonts w:ascii="Calibri" w:eastAsia="Calibri" w:hAnsi="Calibri" w:cs="Times New Roman"/>
          <w:lang w:eastAsia="en-US"/>
        </w:rPr>
        <w:br w:type="page"/>
      </w:r>
    </w:p>
    <w:p w:rsidR="00BA620E" w:rsidRPr="001113B7" w:rsidRDefault="00BA620E" w:rsidP="00BA620E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13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АННОТАЦИЯ РАБОЧЕЙ ПРОГРАММЫ УЧЕБНОГО МОДУЛЯ</w:t>
      </w:r>
      <w:r w:rsidR="00461187" w:rsidRPr="001113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«ВРЕДНЫЕ ОРГАНИЗМЫ ЛЕСА»</w:t>
      </w:r>
    </w:p>
    <w:p w:rsidR="00BA620E" w:rsidRPr="009A09BC" w:rsidRDefault="00BA620E" w:rsidP="001113B7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 Целесообразность, актуальность и особенность программы</w:t>
      </w:r>
    </w:p>
    <w:p w:rsidR="00BA620E" w:rsidRPr="009A09BC" w:rsidRDefault="00BA620E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Модуль «Вредные организмы леса» является частью общеобразовательной общеразвивающей программы «Время возможностей для лесного дела». Освоение модуля необходимо для овладения школьниками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="00461187"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кадрового резерва молодых профессионалов: от школьного лесничества до специалистов лесной отрасли.</w:t>
      </w:r>
    </w:p>
    <w:p w:rsidR="00BA620E" w:rsidRPr="009A09BC" w:rsidRDefault="00BA620E" w:rsidP="001113B7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Цели и планируемые результаты освоения программы</w:t>
      </w:r>
    </w:p>
    <w:p w:rsidR="00BA620E" w:rsidRPr="009A09BC" w:rsidRDefault="00BA620E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1.2.1 Цели</w:t>
      </w:r>
    </w:p>
    <w:p w:rsidR="00BA620E" w:rsidRPr="009A09BC" w:rsidRDefault="00BA620E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Модуль позволяет овладеть</w:t>
      </w:r>
      <w:r w:rsidR="00461187"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школьникам основами</w:t>
      </w:r>
      <w:r w:rsidR="00461187"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лесной энтомологии и фитопатологии леса с учетом экологических, социально-экономических проблем территорий Красноярского края.</w:t>
      </w:r>
    </w:p>
    <w:p w:rsidR="00BA620E" w:rsidRPr="009A09BC" w:rsidRDefault="00BA620E" w:rsidP="001113B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 Планируемые результаты освоения </w:t>
      </w:r>
    </w:p>
    <w:p w:rsidR="00BA620E" w:rsidRPr="009A09BC" w:rsidRDefault="00BA620E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результате освоения рабочей программы учебного </w:t>
      </w:r>
      <w:r w:rsidR="00F94815"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модуля </w:t>
      </w: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обучающийся должен:</w:t>
      </w:r>
    </w:p>
    <w:p w:rsidR="00F94815" w:rsidRPr="009A09BC" w:rsidRDefault="00F94815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уметь: </w:t>
      </w:r>
    </w:p>
    <w:p w:rsidR="003409C2" w:rsidRPr="009A09BC" w:rsidRDefault="00F94815" w:rsidP="0011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E6489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A09BC">
        <w:rPr>
          <w:rFonts w:ascii="Times New Roman" w:eastAsia="Times New Roman" w:hAnsi="Times New Roman" w:cs="Times New Roman"/>
          <w:sz w:val="28"/>
          <w:szCs w:val="28"/>
        </w:rPr>
        <w:t>определять по повреждениям семейство и экологическую группу вредителей;</w:t>
      </w:r>
    </w:p>
    <w:p w:rsidR="00BA620E" w:rsidRPr="009A09BC" w:rsidRDefault="00F94815" w:rsidP="00111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9BC">
        <w:rPr>
          <w:rFonts w:ascii="Times New Roman" w:eastAsia="Times New Roman" w:hAnsi="Times New Roman" w:cs="Times New Roman"/>
          <w:sz w:val="28"/>
          <w:szCs w:val="28"/>
        </w:rPr>
        <w:t>-</w:t>
      </w:r>
      <w:r w:rsidR="005E648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A09BC">
        <w:rPr>
          <w:rFonts w:ascii="Times New Roman" w:eastAsia="Times New Roman" w:hAnsi="Times New Roman" w:cs="Times New Roman"/>
          <w:sz w:val="28"/>
          <w:szCs w:val="28"/>
        </w:rPr>
        <w:t>определять виды вредителей заготовленной древесины по повреждениям;</w:t>
      </w:r>
    </w:p>
    <w:p w:rsidR="00F94815" w:rsidRPr="009A09BC" w:rsidRDefault="00F94815" w:rsidP="001113B7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знать</w:t>
      </w: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</w:p>
    <w:p w:rsidR="003409C2" w:rsidRPr="009A09BC" w:rsidRDefault="00F94815" w:rsidP="001113B7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9A09BC">
        <w:rPr>
          <w:rFonts w:ascii="Times New Roman" w:eastAsia="Times New Roman" w:hAnsi="Times New Roman" w:cs="Times New Roman"/>
          <w:sz w:val="28"/>
          <w:szCs w:val="28"/>
        </w:rPr>
        <w:t>характеристика главнейших отрядов насекомых</w:t>
      </w:r>
    </w:p>
    <w:p w:rsidR="00BA620E" w:rsidRPr="009A09BC" w:rsidRDefault="00F94815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 понятие о болезнях растений и их причины</w:t>
      </w:r>
    </w:p>
    <w:p w:rsidR="00BA620E" w:rsidRPr="009A09BC" w:rsidRDefault="00F94815" w:rsidP="001113B7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1.3 Структура учебного модуля</w:t>
      </w:r>
    </w:p>
    <w:tbl>
      <w:tblPr>
        <w:tblStyle w:val="a3"/>
        <w:tblW w:w="10380" w:type="dxa"/>
        <w:tblInd w:w="-459" w:type="dxa"/>
        <w:tblLayout w:type="fixed"/>
        <w:tblLook w:val="04A0"/>
      </w:tblPr>
      <w:tblGrid>
        <w:gridCol w:w="3402"/>
        <w:gridCol w:w="993"/>
        <w:gridCol w:w="1842"/>
        <w:gridCol w:w="1843"/>
        <w:gridCol w:w="2300"/>
      </w:tblGrid>
      <w:tr w:rsidR="00BA620E" w:rsidRPr="009A09BC" w:rsidTr="001113B7">
        <w:trPr>
          <w:trHeight w:val="20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620E" w:rsidRPr="009A09BC" w:rsidRDefault="00BA620E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Наименование модуля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620E" w:rsidRPr="009A09BC" w:rsidRDefault="00BA620E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620E" w:rsidRPr="009A09BC" w:rsidRDefault="00BA620E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Форма промежуточной аттестации</w:t>
            </w:r>
          </w:p>
        </w:tc>
      </w:tr>
      <w:tr w:rsidR="00BA620E" w:rsidRPr="009A09BC" w:rsidTr="001113B7">
        <w:trPr>
          <w:cantSplit/>
          <w:trHeight w:val="20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620E" w:rsidRPr="009A09BC" w:rsidRDefault="00BA620E" w:rsidP="001113B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620E" w:rsidRPr="009A09BC" w:rsidRDefault="00BA620E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620E" w:rsidRPr="009A09BC" w:rsidRDefault="00BA620E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теоретических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620E" w:rsidRPr="009A09BC" w:rsidRDefault="00BA620E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практических</w:t>
            </w: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620E" w:rsidRPr="009A09BC" w:rsidRDefault="00BA620E" w:rsidP="001113B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BA620E" w:rsidRPr="009A09BC" w:rsidTr="001113B7">
        <w:trPr>
          <w:cantSplit/>
          <w:trHeight w:val="68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20E" w:rsidRPr="009A09BC" w:rsidRDefault="00BA620E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Вредные организмы леса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20E" w:rsidRPr="009A09BC" w:rsidRDefault="00BA620E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20E" w:rsidRPr="009A09BC" w:rsidRDefault="003409C2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20E" w:rsidRPr="009A09BC" w:rsidRDefault="003409C2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20E" w:rsidRPr="009A09BC" w:rsidRDefault="00BA620E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9A09BC"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</w:tbl>
    <w:p w:rsidR="00BA620E" w:rsidRPr="009A09BC" w:rsidRDefault="00BA620E" w:rsidP="00BA620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BA620E" w:rsidRPr="009A09BC" w:rsidSect="003409C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Toc89072199"/>
    </w:p>
    <w:p w:rsidR="00BA620E" w:rsidRPr="001113B7" w:rsidRDefault="00BA620E" w:rsidP="00461187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13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ТЕМАТИЧЕСКИЙ ПЛАН И СОДЕРЖАНИЕ</w:t>
      </w:r>
      <w:bookmarkEnd w:id="0"/>
      <w:r w:rsidRPr="001113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УЧЕБНОГО МОДУЛЯ</w:t>
      </w:r>
      <w:r w:rsidR="00461187" w:rsidRPr="001113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«ВРЕДНЫЕ ОРГАНИЗМЫ ЛЕСА»</w:t>
      </w:r>
    </w:p>
    <w:tbl>
      <w:tblPr>
        <w:tblOverlap w:val="never"/>
        <w:tblW w:w="5000" w:type="pct"/>
        <w:jc w:val="center"/>
        <w:shd w:val="clear" w:color="auto" w:fill="FFFFFF" w:themeFill="background1"/>
        <w:tblCellMar>
          <w:left w:w="10" w:type="dxa"/>
          <w:right w:w="10" w:type="dxa"/>
        </w:tblCellMar>
        <w:tblLook w:val="04A0"/>
      </w:tblPr>
      <w:tblGrid>
        <w:gridCol w:w="758"/>
        <w:gridCol w:w="1614"/>
        <w:gridCol w:w="7135"/>
        <w:gridCol w:w="995"/>
        <w:gridCol w:w="992"/>
        <w:gridCol w:w="992"/>
        <w:gridCol w:w="2104"/>
      </w:tblGrid>
      <w:tr w:rsidR="00BA620E" w:rsidRPr="001113B7" w:rsidTr="00431CA8">
        <w:trPr>
          <w:trHeight w:val="227"/>
          <w:jc w:val="center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A620E" w:rsidRPr="001113B7" w:rsidRDefault="00BA620E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1113B7" w:rsidRDefault="00BA620E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Календарные сроки </w:t>
            </w:r>
          </w:p>
          <w:p w:rsidR="00BA620E" w:rsidRPr="001113B7" w:rsidRDefault="00BA620E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изучения</w:t>
            </w:r>
          </w:p>
        </w:tc>
        <w:tc>
          <w:tcPr>
            <w:tcW w:w="2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BA620E" w:rsidRPr="001113B7" w:rsidRDefault="00BA620E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тем, содержание занятия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BA620E" w:rsidRPr="001113B7" w:rsidRDefault="00BA620E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A620E" w:rsidRPr="001113B7" w:rsidRDefault="00BA620E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1113B7" w:rsidRPr="001113B7" w:rsidTr="00431CA8">
        <w:trPr>
          <w:cantSplit/>
          <w:trHeight w:val="567"/>
          <w:jc w:val="center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3409C2" w:rsidRPr="001113B7" w:rsidRDefault="003409C2" w:rsidP="00111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3409C2" w:rsidRPr="001113B7" w:rsidRDefault="003409C2" w:rsidP="00111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3409C2" w:rsidRPr="001113B7" w:rsidRDefault="003409C2" w:rsidP="00111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3409C2" w:rsidRPr="001113B7" w:rsidRDefault="001113B7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Calibri" w:hAnsi="Times New Roman" w:cs="Times New Roman"/>
                <w:sz w:val="24"/>
                <w:szCs w:val="24"/>
              </w:rPr>
              <w:t>теорети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113B7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3409C2" w:rsidRPr="001113B7" w:rsidRDefault="001113B7" w:rsidP="001113B7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113B7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409C2" w:rsidRPr="001113B7" w:rsidRDefault="003409C2" w:rsidP="00111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C01EB" w:rsidRPr="001113B7" w:rsidRDefault="00CC01EB" w:rsidP="001113B7">
            <w:pPr>
              <w:pStyle w:val="a4"/>
              <w:widowControl w:val="0"/>
              <w:ind w:left="0"/>
              <w:contextualSpacing w:val="0"/>
              <w:rPr>
                <w:b/>
                <w:color w:val="auto"/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C01EB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C01EB" w:rsidRPr="00431CA8" w:rsidRDefault="00CC01EB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 Характеристика главнейших отрядов насекомых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C01EB" w:rsidRPr="001113B7" w:rsidRDefault="00CC01EB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C01EB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C01EB" w:rsidRPr="001113B7" w:rsidRDefault="00CC01EB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01EB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о роли и месте насекомых и болезней в мире и защиты лесов в лесной отрасли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работа «Лесной вредитель …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главнейших отрядов насекомых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отличительные признаки основных отрядов насекомых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работа «Лесной вредитель …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Вредители плодов и семян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характерные особенности группы вредители плодов и семян,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работа «Лесной вредитель …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Главнейшие представители карпофагов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главнейшие виды вредителей группы плодов и семян: шишковая смолевка, шишковая огневка, листовертка, лиственничная муха, - особенности их питания и жизненные циклы.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работа «Лесной вредитель …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Корневые вредители. Вредители листвы и побегов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характерные особенности семейства пластинчатоусых, чернотелок и щелкунов, сем.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Листоедов, подотряда тлей.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«Лесной вредитель …… 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Биологические особенности. Влияние насекомых на состояние насаждений. Вспышки массового размножения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особенности группы хвое- и листогрызущих вредителей развивающихся в т.ч. на территории Красноярского края.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работа «Лесной вредитель …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Главнейшие вредители лиственных пород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виды вредителей,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 особенности, кормовые породы и жизненные циклы непарного коконопряда, златогузки, пядениц и листовёрток,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лесной профилактики и методы борьбы с вредителями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работа «Лесной вредитель …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Главнейшие представители: короеды, усачи, златки, древоточцы, стеклянницы, рогохвосты. Их общая характеристика, повреждаемые древесные породы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Студент должен знать: 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виды стволовых вредителей,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теории образования очагов насекомых и прогнозирования их численности,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работа «Лесной вредитель …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keepLines/>
              <w:suppressLineNumbers/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Главнейшие представители: точильщики, усачи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виды технических вредителей,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биологические особенности технических вредителей, кормовые породы и жизненные циклы.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«Лесной вредитель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1 «</w:t>
            </w: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вредители древесины. Ознакомление с</w:t>
            </w:r>
            <w:r w:rsidR="001113B7"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типами повреждений, наносимых техническими вредителями древесине»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уметь: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 повреждениям семейство и экологическую группу вредителей,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виды вредителей заготовленной древесины по повреждениям.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составить отчёт по практической работе.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практической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keepLines/>
              <w:suppressLineNumbers/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Полезные насекомые - энтомофаги. Характеристика основных видов, приносимая польза.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виды энтомофагов,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биологические особенности энтомофагов, их жизненные циклы.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keepLines/>
              <w:suppressLineNumbers/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кая работа «Лесной вредитель …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деловая игра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85372" w:rsidRPr="001113B7" w:rsidRDefault="00885372" w:rsidP="001113B7">
            <w:pPr>
              <w:pStyle w:val="a4"/>
              <w:widowControl w:val="0"/>
              <w:numPr>
                <w:ilvl w:val="0"/>
                <w:numId w:val="10"/>
              </w:numPr>
              <w:contextualSpacing w:val="0"/>
              <w:rPr>
                <w:b/>
                <w:color w:val="auto"/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85372" w:rsidRPr="001113B7" w:rsidRDefault="0088537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85372" w:rsidRPr="00431CA8" w:rsidRDefault="00885372" w:rsidP="00431CA8">
            <w:pPr>
              <w:widowControl w:val="0"/>
              <w:suppressAutoHyphens/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31CA8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ar-SA"/>
              </w:rPr>
              <w:t>Тема 2 Понятие о болезнях растений и их причины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85372" w:rsidRPr="001113B7" w:rsidRDefault="00CC01EB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8537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85372" w:rsidRPr="001113B7" w:rsidRDefault="0088537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372" w:rsidRPr="001113B7" w:rsidRDefault="0088537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widowControl w:val="0"/>
              <w:suppressAutoHyphens/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31CA8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Понятие о болезнях растений и их причины. Анатомо-морфологические изменения и физиолого-биохимические нарушения у больного растения. Типы заболеваний древесных пород и кустарников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понятия о болезнях и типах заболеваний, их причины возникновения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widowControl w:val="0"/>
              <w:suppressAutoHyphens/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Тв</w:t>
            </w:r>
            <w:r w:rsidR="001113B7" w:rsidRP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орческая работа «Болезнь леса</w:t>
            </w:r>
            <w:r w:rsid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1113B7" w:rsidRP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…</w:t>
            </w:r>
            <w:r w:rsid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widowControl w:val="0"/>
              <w:suppressAutoHyphens/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431CA8">
              <w:rPr>
                <w:rFonts w:ascii="Times New Roman" w:eastAsia="Arial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Иммунитет растений. Влияние факторов на устойчивость к болезням. Эпифитотии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все понятия об иммунитете растений.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widowControl w:val="0"/>
              <w:suppressAutoHyphens/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Т</w:t>
            </w:r>
            <w:r w:rsidR="001113B7" w:rsidRP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ворческая работа «Болезнь леса</w:t>
            </w:r>
            <w:r w:rsid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1113B7" w:rsidRP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…</w:t>
            </w:r>
            <w:r w:rsid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431CA8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Болезни плодов и семян, их защита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виды болезней плодов и семян;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диагностические признаки важнейших видов болезней плодов и семян, биологию и экологию их возбудителей;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«Болезнь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леса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Болезни сеянцев: фузариоз, шютте, выпревание, защита от болезней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виды болезней сеянцев и молодняков;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113B7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диагностические признаки важнейших видов болезней сеянцев и молодняков, биологию и экологию их возбудителей;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болезнях сеянцев, особенностях развития патогенных организмов, способах защиты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«Болезнь леса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Сосудистые и некрозно-раковые болезни древесных пород, их характеристика. Меры борьбы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сосудистых болезней, их возбудителей,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некрозных и раковых болезней, особенности их проявления и развития, наносимый вред,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меры борьбы</w:t>
            </w:r>
            <w:r w:rsidR="00431CA8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«Болезнь леса…… 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Гнилевые болезни, их общая характеристика. Корневая губка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диагностические признаки важнейших видов гнилевых болезней растений, биологию и экологию их возбудителей;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дереворазрушающих грибов и поражение ими древесины;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о разрушении древесины под воздействием грибов,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виды гнилевых болезней,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 возможности борьбы</w:t>
            </w:r>
            <w:r w:rsidR="00431CA8"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3409C2" w:rsidRPr="00431CA8" w:rsidRDefault="003409C2" w:rsidP="00431CA8">
            <w:pPr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«Болезнь леса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творческой работы</w:t>
            </w:r>
          </w:p>
        </w:tc>
      </w:tr>
      <w:tr w:rsidR="001113B7" w:rsidRPr="001113B7" w:rsidTr="00431CA8">
        <w:trPr>
          <w:trHeight w:val="1164"/>
          <w:jc w:val="center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numPr>
                <w:ilvl w:val="0"/>
                <w:numId w:val="10"/>
              </w:numPr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CC01EB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431CA8" w:rsidRDefault="003409C2" w:rsidP="00431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Классификация лесозащитных мероприятий </w:t>
            </w:r>
          </w:p>
          <w:p w:rsidR="003409C2" w:rsidRPr="00431CA8" w:rsidRDefault="003409C2" w:rsidP="00431CA8">
            <w:pPr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3409C2" w:rsidRPr="00431CA8" w:rsidRDefault="003409C2" w:rsidP="00431CA8">
            <w:pPr>
              <w:autoSpaceDE w:val="0"/>
              <w:autoSpaceDN w:val="0"/>
              <w:adjustRightIn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1CA8">
              <w:rPr>
                <w:rFonts w:ascii="Times New Roman" w:eastAsia="Times New Roman" w:hAnsi="Times New Roman" w:cs="Times New Roman"/>
                <w:sz w:val="24"/>
                <w:szCs w:val="24"/>
              </w:rPr>
              <w:t>о надзоре, методах борьбы с разными группами вредителей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1113B7" w:rsidRPr="001113B7" w:rsidTr="00431CA8">
        <w:trPr>
          <w:trHeight w:val="20"/>
          <w:jc w:val="center"/>
        </w:trPr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pStyle w:val="a4"/>
              <w:widowControl w:val="0"/>
              <w:ind w:left="0"/>
              <w:contextualSpacing w:val="0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409C2" w:rsidRPr="001113B7" w:rsidRDefault="003409C2" w:rsidP="00431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180" w:right="1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113B7" w:rsidRPr="001113B7" w:rsidTr="00431CA8">
        <w:trPr>
          <w:trHeight w:val="510"/>
          <w:jc w:val="center"/>
        </w:trPr>
        <w:tc>
          <w:tcPr>
            <w:tcW w:w="32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431CA8" w:rsidP="001113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="003409C2" w:rsidRPr="00111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13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13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09C2" w:rsidRPr="001113B7" w:rsidRDefault="003409C2" w:rsidP="001113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A620E" w:rsidRPr="009A09BC" w:rsidRDefault="00BA620E" w:rsidP="00BA62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C5EF4" w:rsidRPr="009A09BC" w:rsidRDefault="000C5EF4" w:rsidP="00BA620E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0C5EF4" w:rsidRPr="009A09BC" w:rsidSect="003409C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A620E" w:rsidRPr="001113B7" w:rsidRDefault="00BA620E" w:rsidP="00461187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13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 УСЛОВИЯ РЕАЛИЗАЦИИ ПРОГРАММЫ УЧЕБНОГО МОДУЛЯ</w:t>
      </w:r>
      <w:r w:rsidR="00461187" w:rsidRPr="001113B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«ВРЕДНЫЕ ОРГАНИЗМЫ ЛЕСА»</w:t>
      </w:r>
    </w:p>
    <w:p w:rsidR="00BA620E" w:rsidRPr="001113B7" w:rsidRDefault="00BA620E" w:rsidP="001113B7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13B7">
        <w:rPr>
          <w:rFonts w:ascii="Times New Roman" w:eastAsia="Calibri" w:hAnsi="Times New Roman" w:cs="Times New Roman"/>
          <w:b/>
          <w:bCs/>
          <w:sz w:val="28"/>
          <w:szCs w:val="28"/>
        </w:rPr>
        <w:t>3.1 Требования к минимальному  материально-техническому обеспечению</w:t>
      </w:r>
    </w:p>
    <w:p w:rsidR="00BA620E" w:rsidRPr="001113B7" w:rsidRDefault="00BA620E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13B7">
        <w:rPr>
          <w:rFonts w:ascii="Times New Roman" w:eastAsia="Calibri" w:hAnsi="Times New Roman" w:cs="Times New Roman"/>
          <w:bCs/>
          <w:sz w:val="28"/>
          <w:szCs w:val="28"/>
        </w:rPr>
        <w:t>Оборудование учебного кабинета:</w:t>
      </w:r>
    </w:p>
    <w:p w:rsidR="00BA620E" w:rsidRPr="001113B7" w:rsidRDefault="00BA620E" w:rsidP="0011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3B7">
        <w:rPr>
          <w:rFonts w:ascii="Times New Roman" w:eastAsia="Times New Roman" w:hAnsi="Times New Roman" w:cs="Times New Roman"/>
          <w:sz w:val="28"/>
          <w:szCs w:val="28"/>
        </w:rPr>
        <w:t xml:space="preserve"> – посадочные места по количеству обучающихся;</w:t>
      </w:r>
    </w:p>
    <w:p w:rsidR="00BA620E" w:rsidRPr="001113B7" w:rsidRDefault="00BA620E" w:rsidP="0011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3B7">
        <w:rPr>
          <w:rFonts w:ascii="Times New Roman" w:eastAsia="Times New Roman" w:hAnsi="Times New Roman" w:cs="Times New Roman"/>
          <w:sz w:val="28"/>
          <w:szCs w:val="28"/>
        </w:rPr>
        <w:t>– рабочее место преподавателя.</w:t>
      </w:r>
    </w:p>
    <w:p w:rsidR="00BA620E" w:rsidRPr="001113B7" w:rsidRDefault="00BA620E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13B7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BA620E" w:rsidRPr="001113B7" w:rsidRDefault="00BA620E" w:rsidP="00111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13B7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431CA8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1113B7">
        <w:rPr>
          <w:rFonts w:ascii="Times New Roman" w:eastAsia="Calibri" w:hAnsi="Times New Roman" w:cs="Times New Roman"/>
          <w:bCs/>
          <w:sz w:val="28"/>
          <w:szCs w:val="28"/>
        </w:rPr>
        <w:t>компьютер с лицензионным программным обеспечением и мультимедиа</w:t>
      </w:r>
      <w:r w:rsidR="003B4633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13B7">
        <w:rPr>
          <w:rFonts w:ascii="Times New Roman" w:eastAsia="Calibri" w:hAnsi="Times New Roman" w:cs="Times New Roman"/>
          <w:bCs/>
          <w:sz w:val="28"/>
          <w:szCs w:val="28"/>
        </w:rPr>
        <w:t>проектор, интерактивная доска.</w:t>
      </w:r>
    </w:p>
    <w:p w:rsidR="00BA620E" w:rsidRPr="001113B7" w:rsidRDefault="00BA620E" w:rsidP="001113B7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3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Информационное обеспечение обучения </w:t>
      </w:r>
    </w:p>
    <w:p w:rsidR="000C5EF4" w:rsidRPr="001113B7" w:rsidRDefault="000C5EF4" w:rsidP="001113B7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contextualSpacing w:val="0"/>
        <w:jc w:val="both"/>
        <w:rPr>
          <w:color w:val="auto"/>
          <w:spacing w:val="-2"/>
          <w:kern w:val="28"/>
          <w:sz w:val="28"/>
          <w:szCs w:val="28"/>
        </w:rPr>
      </w:pPr>
      <w:r w:rsidRPr="001113B7">
        <w:rPr>
          <w:rStyle w:val="biblio-record-text"/>
          <w:b/>
          <w:color w:val="auto"/>
          <w:spacing w:val="-2"/>
          <w:kern w:val="28"/>
          <w:sz w:val="28"/>
          <w:szCs w:val="28"/>
        </w:rPr>
        <w:t>Бурлака, Г. А</w:t>
      </w:r>
      <w:r w:rsidRPr="001113B7">
        <w:rPr>
          <w:rStyle w:val="biblio-record-text"/>
          <w:color w:val="auto"/>
          <w:spacing w:val="-2"/>
          <w:kern w:val="28"/>
          <w:sz w:val="28"/>
          <w:szCs w:val="28"/>
        </w:rPr>
        <w:t>. Фитопатология и энтомология : методические указания / Г. А. Бурлака, Е. В. Перцева. — Самара : СамГАУ, 2020. — 60 с. </w:t>
      </w:r>
    </w:p>
    <w:p w:rsidR="00BA620E" w:rsidRPr="001113B7" w:rsidRDefault="00BA620E" w:rsidP="001113B7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contextualSpacing w:val="0"/>
        <w:jc w:val="both"/>
        <w:rPr>
          <w:color w:val="auto"/>
          <w:spacing w:val="-2"/>
          <w:kern w:val="28"/>
          <w:sz w:val="28"/>
          <w:szCs w:val="28"/>
        </w:rPr>
      </w:pPr>
      <w:r w:rsidRPr="001113B7">
        <w:rPr>
          <w:b/>
          <w:iCs/>
          <w:color w:val="auto"/>
          <w:spacing w:val="-2"/>
          <w:kern w:val="28"/>
          <w:sz w:val="28"/>
          <w:szCs w:val="28"/>
        </w:rPr>
        <w:t>Жохова, Е. В</w:t>
      </w:r>
      <w:r w:rsidRPr="001113B7">
        <w:rPr>
          <w:i/>
          <w:iCs/>
          <w:color w:val="auto"/>
          <w:spacing w:val="-2"/>
          <w:kern w:val="28"/>
          <w:sz w:val="28"/>
          <w:szCs w:val="28"/>
        </w:rPr>
        <w:t>.</w:t>
      </w:r>
      <w:r w:rsidR="00EE257B">
        <w:rPr>
          <w:i/>
          <w:iCs/>
          <w:color w:val="auto"/>
          <w:spacing w:val="-2"/>
          <w:kern w:val="28"/>
          <w:sz w:val="28"/>
          <w:szCs w:val="28"/>
        </w:rPr>
        <w:t xml:space="preserve"> </w:t>
      </w:r>
      <w:r w:rsidRPr="001113B7">
        <w:rPr>
          <w:color w:val="auto"/>
          <w:spacing w:val="-2"/>
          <w:kern w:val="28"/>
          <w:sz w:val="28"/>
          <w:szCs w:val="28"/>
        </w:rPr>
        <w:t>Вредные организмы леса : учебное пособие для среднего профессионального образования / Е. В. Жохова, Н. В. Скляревская. — 2-е изд., испр. и доп. — Москва : Издательство Юрайт, 2023. — 221 с. </w:t>
      </w:r>
    </w:p>
    <w:p w:rsidR="003409C2" w:rsidRPr="001113B7" w:rsidRDefault="003409C2" w:rsidP="001113B7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contextualSpacing w:val="0"/>
        <w:jc w:val="both"/>
        <w:rPr>
          <w:color w:val="auto"/>
          <w:spacing w:val="-2"/>
          <w:kern w:val="28"/>
          <w:sz w:val="28"/>
          <w:szCs w:val="28"/>
        </w:rPr>
      </w:pPr>
      <w:r w:rsidRPr="001113B7">
        <w:rPr>
          <w:rStyle w:val="biblio-record-text"/>
          <w:b/>
          <w:color w:val="auto"/>
          <w:spacing w:val="-2"/>
          <w:kern w:val="28"/>
          <w:sz w:val="28"/>
          <w:szCs w:val="28"/>
        </w:rPr>
        <w:t xml:space="preserve">Минкевич, И. И. </w:t>
      </w:r>
      <w:r w:rsidRPr="001113B7">
        <w:rPr>
          <w:rStyle w:val="biblio-record-text"/>
          <w:color w:val="auto"/>
          <w:spacing w:val="-2"/>
          <w:kern w:val="28"/>
          <w:sz w:val="28"/>
          <w:szCs w:val="28"/>
        </w:rPr>
        <w:t>Фитопатология. Болезни древесных и кустарниковых пород / И. И. Минкевич, Т. Б. Дорофеева, В. Ф. Ковязин ; под редакцией И. И. Минкевич. — 2-е изд., стер. — Санкт-Петербург : Лань, 2024. — 160 с.</w:t>
      </w:r>
    </w:p>
    <w:p w:rsidR="000C5EF4" w:rsidRPr="001113B7" w:rsidRDefault="000C5EF4" w:rsidP="001113B7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contextualSpacing w:val="0"/>
        <w:jc w:val="both"/>
        <w:rPr>
          <w:color w:val="auto"/>
          <w:spacing w:val="-2"/>
          <w:kern w:val="28"/>
          <w:sz w:val="28"/>
          <w:szCs w:val="28"/>
        </w:rPr>
      </w:pPr>
      <w:r w:rsidRPr="001113B7">
        <w:rPr>
          <w:b/>
          <w:iCs/>
          <w:color w:val="auto"/>
          <w:spacing w:val="-2"/>
          <w:kern w:val="28"/>
          <w:sz w:val="28"/>
          <w:szCs w:val="28"/>
        </w:rPr>
        <w:t>Митюшев, И. М</w:t>
      </w:r>
      <w:r w:rsidRPr="001113B7">
        <w:rPr>
          <w:i/>
          <w:iCs/>
          <w:color w:val="auto"/>
          <w:spacing w:val="-2"/>
          <w:kern w:val="28"/>
          <w:sz w:val="28"/>
          <w:szCs w:val="28"/>
        </w:rPr>
        <w:t>. </w:t>
      </w:r>
      <w:r w:rsidRPr="001113B7">
        <w:rPr>
          <w:color w:val="auto"/>
          <w:spacing w:val="-2"/>
          <w:kern w:val="28"/>
          <w:sz w:val="28"/>
          <w:szCs w:val="28"/>
        </w:rPr>
        <w:t xml:space="preserve"> Основы лесной энтомологии : учебное пособие для среднего профессионального образования / И. М. Митюшев. — Москва : Издательство Юрайт, 2023. — 177 с. </w:t>
      </w:r>
    </w:p>
    <w:p w:rsidR="00BA620E" w:rsidRPr="001113B7" w:rsidRDefault="003409C2" w:rsidP="001113B7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contextualSpacing w:val="0"/>
        <w:jc w:val="both"/>
        <w:rPr>
          <w:color w:val="auto"/>
          <w:spacing w:val="-2"/>
          <w:kern w:val="28"/>
          <w:sz w:val="28"/>
          <w:szCs w:val="28"/>
        </w:rPr>
      </w:pPr>
      <w:r w:rsidRPr="001113B7">
        <w:rPr>
          <w:b/>
          <w:iCs/>
          <w:color w:val="auto"/>
          <w:spacing w:val="-2"/>
          <w:kern w:val="28"/>
          <w:sz w:val="28"/>
          <w:szCs w:val="28"/>
        </w:rPr>
        <w:t>Чебаненко, С. И</w:t>
      </w:r>
      <w:r w:rsidRPr="001113B7">
        <w:rPr>
          <w:i/>
          <w:iCs/>
          <w:color w:val="auto"/>
          <w:spacing w:val="-2"/>
          <w:kern w:val="28"/>
          <w:sz w:val="28"/>
          <w:szCs w:val="28"/>
        </w:rPr>
        <w:t>. </w:t>
      </w:r>
      <w:r w:rsidRPr="001113B7">
        <w:rPr>
          <w:color w:val="auto"/>
          <w:spacing w:val="-2"/>
          <w:kern w:val="28"/>
          <w:sz w:val="28"/>
          <w:szCs w:val="28"/>
        </w:rPr>
        <w:t xml:space="preserve"> Защита растений. Древесные породы : учебное пособие для среднего профессионального образования / С. И. Чебаненко, О. О. Белошапкина, И. М. Митюшев. — 2-е изд., испр. и доп. — Москва : Издательство Юрайт, 2023. — 135 с. </w:t>
      </w:r>
    </w:p>
    <w:p w:rsidR="003409C2" w:rsidRPr="00A53AA9" w:rsidRDefault="003409C2" w:rsidP="001113B7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contextualSpacing w:val="0"/>
        <w:jc w:val="both"/>
        <w:rPr>
          <w:color w:val="auto"/>
          <w:spacing w:val="-4"/>
          <w:kern w:val="28"/>
          <w:sz w:val="28"/>
          <w:szCs w:val="28"/>
        </w:rPr>
      </w:pPr>
      <w:r w:rsidRPr="00A53AA9">
        <w:rPr>
          <w:rStyle w:val="biblio-record-text"/>
          <w:b/>
          <w:color w:val="auto"/>
          <w:spacing w:val="-4"/>
          <w:kern w:val="28"/>
          <w:sz w:val="28"/>
          <w:szCs w:val="28"/>
        </w:rPr>
        <w:t xml:space="preserve">Чураков, Б. П. </w:t>
      </w:r>
      <w:r w:rsidRPr="00A53AA9">
        <w:rPr>
          <w:rStyle w:val="biblio-record-text"/>
          <w:color w:val="auto"/>
          <w:spacing w:val="-4"/>
          <w:kern w:val="28"/>
          <w:sz w:val="28"/>
          <w:szCs w:val="28"/>
        </w:rPr>
        <w:t>Лесная фитопатология : учебник для спо / Б. П. Чураков, Д. Б. Чураков. — 3-е изд., стер. — Санкт-Петербург : Лань, 2024. — 448 с.</w:t>
      </w:r>
    </w:p>
    <w:p w:rsidR="00BA620E" w:rsidRPr="009A09BC" w:rsidRDefault="00BA620E" w:rsidP="001113B7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b/>
          <w:bCs/>
          <w:sz w:val="28"/>
          <w:szCs w:val="28"/>
        </w:rPr>
        <w:t>3.3 Применение активных и интерактивных методов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075"/>
      </w:tblGrid>
      <w:tr w:rsidR="00BA620E" w:rsidRPr="009A09BC" w:rsidTr="00480E1C">
        <w:trPr>
          <w:trHeight w:val="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0E" w:rsidRPr="001113B7" w:rsidRDefault="00BA620E" w:rsidP="003409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1113B7">
              <w:rPr>
                <w:rFonts w:ascii="Times New Roman" w:eastAsia="Calibri" w:hAnsi="Times New Roman" w:cs="Times New Roman"/>
                <w:b/>
                <w:bCs/>
                <w:sz w:val="28"/>
              </w:rPr>
              <w:t>Методы обучения, применяемые на занятиях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0E" w:rsidRPr="001113B7" w:rsidRDefault="00BA620E" w:rsidP="003409C2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1113B7">
              <w:rPr>
                <w:rFonts w:ascii="Times New Roman" w:eastAsia="Calibri" w:hAnsi="Times New Roman" w:cs="Times New Roman"/>
                <w:b/>
                <w:bCs/>
                <w:sz w:val="28"/>
              </w:rPr>
              <w:t>Тема</w:t>
            </w:r>
          </w:p>
        </w:tc>
      </w:tr>
      <w:tr w:rsidR="00BA620E" w:rsidRPr="009A09BC" w:rsidTr="00480E1C">
        <w:trPr>
          <w:trHeight w:val="56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15" w:rsidRPr="00480E1C" w:rsidRDefault="00F94815" w:rsidP="00480E1C">
            <w:pPr>
              <w:pStyle w:val="a4"/>
              <w:numPr>
                <w:ilvl w:val="0"/>
                <w:numId w:val="11"/>
              </w:numPr>
              <w:ind w:left="426"/>
              <w:rPr>
                <w:sz w:val="28"/>
                <w:szCs w:val="28"/>
              </w:rPr>
            </w:pPr>
            <w:r w:rsidRPr="00480E1C">
              <w:rPr>
                <w:sz w:val="28"/>
                <w:szCs w:val="28"/>
              </w:rPr>
              <w:t>частично-поисковый метод</w:t>
            </w:r>
          </w:p>
          <w:p w:rsidR="00BA620E" w:rsidRPr="00480E1C" w:rsidRDefault="00F94815" w:rsidP="00480E1C">
            <w:pPr>
              <w:pStyle w:val="a4"/>
              <w:numPr>
                <w:ilvl w:val="0"/>
                <w:numId w:val="11"/>
              </w:numPr>
              <w:ind w:left="426"/>
              <w:rPr>
                <w:sz w:val="28"/>
                <w:szCs w:val="28"/>
              </w:rPr>
            </w:pPr>
            <w:r w:rsidRPr="00480E1C">
              <w:rPr>
                <w:sz w:val="28"/>
                <w:szCs w:val="28"/>
              </w:rPr>
              <w:t>интерактивный метод обучения</w:t>
            </w:r>
          </w:p>
          <w:p w:rsidR="00F94815" w:rsidRPr="00480E1C" w:rsidRDefault="00F94815" w:rsidP="00480E1C">
            <w:pPr>
              <w:pStyle w:val="a4"/>
              <w:numPr>
                <w:ilvl w:val="0"/>
                <w:numId w:val="11"/>
              </w:numPr>
              <w:ind w:left="426"/>
              <w:rPr>
                <w:rFonts w:ascii="Calibri" w:eastAsia="Calibri" w:hAnsi="Calibri"/>
                <w:szCs w:val="24"/>
                <w:lang w:eastAsia="en-US"/>
              </w:rPr>
            </w:pPr>
            <w:r w:rsidRPr="00480E1C">
              <w:rPr>
                <w:sz w:val="28"/>
                <w:szCs w:val="28"/>
              </w:rPr>
              <w:t>тренинговый метод обучения.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15" w:rsidRPr="009A09BC" w:rsidRDefault="00F94815" w:rsidP="001113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9BC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главнейших отрядов насекомых</w:t>
            </w:r>
          </w:p>
          <w:p w:rsidR="00BA620E" w:rsidRPr="009A09BC" w:rsidRDefault="00BA620E" w:rsidP="001113B7">
            <w:pPr>
              <w:spacing w:after="0" w:line="360" w:lineRule="auto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</w:p>
        </w:tc>
      </w:tr>
      <w:tr w:rsidR="00BA620E" w:rsidRPr="009A09BC" w:rsidTr="00480E1C">
        <w:trPr>
          <w:trHeight w:val="56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15" w:rsidRPr="00480E1C" w:rsidRDefault="00F94815" w:rsidP="00480E1C">
            <w:pPr>
              <w:pStyle w:val="a4"/>
              <w:numPr>
                <w:ilvl w:val="0"/>
                <w:numId w:val="11"/>
              </w:numPr>
              <w:ind w:left="426"/>
              <w:rPr>
                <w:sz w:val="28"/>
                <w:szCs w:val="28"/>
              </w:rPr>
            </w:pPr>
            <w:r w:rsidRPr="00480E1C">
              <w:rPr>
                <w:sz w:val="28"/>
                <w:szCs w:val="28"/>
              </w:rPr>
              <w:t>частично-поисковый метод</w:t>
            </w:r>
          </w:p>
          <w:p w:rsidR="00BA620E" w:rsidRPr="00480E1C" w:rsidRDefault="00F94815" w:rsidP="00480E1C">
            <w:pPr>
              <w:pStyle w:val="a4"/>
              <w:numPr>
                <w:ilvl w:val="0"/>
                <w:numId w:val="11"/>
              </w:numPr>
              <w:ind w:left="426"/>
              <w:rPr>
                <w:rFonts w:ascii="Calibri" w:eastAsia="Calibri" w:hAnsi="Calibri"/>
                <w:szCs w:val="24"/>
                <w:lang w:eastAsia="en-US"/>
              </w:rPr>
            </w:pPr>
            <w:r w:rsidRPr="00480E1C">
              <w:rPr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E" w:rsidRPr="009A09BC" w:rsidRDefault="00F94815" w:rsidP="001113B7">
            <w:pPr>
              <w:spacing w:after="0" w:line="360" w:lineRule="auto"/>
              <w:rPr>
                <w:rFonts w:ascii="Calibri" w:eastAsia="Calibri" w:hAnsi="Calibri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Понятие о болезнях растений и их причины.</w:t>
            </w:r>
          </w:p>
        </w:tc>
      </w:tr>
    </w:tbl>
    <w:p w:rsidR="00BA620E" w:rsidRPr="009A09BC" w:rsidRDefault="00BA620E" w:rsidP="00BA620E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BA620E" w:rsidRPr="009A09BC" w:rsidRDefault="00BA620E" w:rsidP="00461187">
      <w:pPr>
        <w:spacing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09B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4 </w:t>
      </w:r>
      <w:r w:rsidRPr="00A53AA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КОНТРОЛЬ И ОЦЕНКА РЕЗУЛЬТАТОВ ОСВОЕНИЯ ПРОГРАММЫ УЧЕБНОГО МОДУЛЯ</w:t>
      </w:r>
      <w:r w:rsidR="00461187" w:rsidRPr="00A53AA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«ВРЕДНЫЕ ОРГАНИЗМЫ ЛЕСА»</w:t>
      </w:r>
    </w:p>
    <w:p w:rsidR="00BA620E" w:rsidRPr="009A09BC" w:rsidRDefault="00BA620E" w:rsidP="00A53A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9A09BC">
        <w:rPr>
          <w:rFonts w:ascii="Times New Roman" w:eastAsia="Calibri" w:hAnsi="Times New Roman" w:cs="Times New Roman"/>
          <w:bCs/>
          <w:sz w:val="28"/>
          <w:szCs w:val="26"/>
        </w:rPr>
        <w:t xml:space="preserve">Контроль и оценка результатов освоения программы учебного модуля осуществляется преподавателем в процессе проведения </w:t>
      </w:r>
      <w:r w:rsidRPr="009A09BC">
        <w:rPr>
          <w:rFonts w:ascii="Times New Roman" w:hAnsi="Times New Roman" w:cs="Times New Roman"/>
          <w:sz w:val="28"/>
          <w:szCs w:val="28"/>
        </w:rPr>
        <w:t>лекций, докладов, презентаций, экспертиз работ, социальных тренингов, организационно-деятельностных и деловых игр, практических занятий, индивидуальных и групповых консультации.</w:t>
      </w:r>
      <w:r w:rsidR="00461187" w:rsidRPr="009A09BC">
        <w:rPr>
          <w:rFonts w:ascii="Times New Roman" w:hAnsi="Times New Roman" w:cs="Times New Roman"/>
          <w:sz w:val="28"/>
          <w:szCs w:val="28"/>
        </w:rPr>
        <w:t xml:space="preserve"> </w:t>
      </w:r>
      <w:r w:rsidRPr="009A09BC">
        <w:rPr>
          <w:rFonts w:ascii="Times New Roman" w:eastAsia="Calibri" w:hAnsi="Times New Roman" w:cs="Times New Roman"/>
          <w:bCs/>
          <w:sz w:val="28"/>
          <w:szCs w:val="26"/>
        </w:rPr>
        <w:t>Промежуточная аттестация обучающихся по программе учебного модуля проводится в форме тестирования.</w:t>
      </w:r>
    </w:p>
    <w:p w:rsidR="00BA620E" w:rsidRPr="009A09BC" w:rsidRDefault="00BA620E" w:rsidP="00BA62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071"/>
        <w:gridCol w:w="4500"/>
      </w:tblGrid>
      <w:tr w:rsidR="00BA620E" w:rsidRPr="009A09BC" w:rsidTr="00A53AA9">
        <w:trPr>
          <w:trHeight w:val="20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E" w:rsidRPr="009A09BC" w:rsidRDefault="00BA620E" w:rsidP="00A53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Результаты обучения</w:t>
            </w:r>
          </w:p>
          <w:p w:rsidR="00BA620E" w:rsidRPr="009A09BC" w:rsidRDefault="00BA620E" w:rsidP="00A53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E" w:rsidRPr="009A09BC" w:rsidRDefault="00BA620E" w:rsidP="00A53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885372" w:rsidRPr="009A09BC" w:rsidTr="00A53AA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372" w:rsidRPr="009A09BC" w:rsidRDefault="00A53AA9" w:rsidP="00A53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en-US"/>
              </w:rPr>
              <w:t>умения</w:t>
            </w:r>
            <w:r w:rsidR="00885372" w:rsidRPr="009A09BC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en-US"/>
              </w:rPr>
              <w:t>:</w:t>
            </w:r>
            <w:bookmarkStart w:id="1" w:name="_GoBack"/>
            <w:bookmarkEnd w:id="1"/>
          </w:p>
        </w:tc>
      </w:tr>
      <w:tr w:rsidR="00BA620E" w:rsidRPr="009A09BC" w:rsidTr="00A53AA9">
        <w:trPr>
          <w:trHeight w:val="20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E" w:rsidRPr="009A09BC" w:rsidRDefault="00F94815" w:rsidP="00A53AA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по повреждениям семейство и экологическую группу вредителей;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15" w:rsidRPr="00480E1C" w:rsidRDefault="00F94815" w:rsidP="00480E1C">
            <w:pPr>
              <w:pStyle w:val="a4"/>
              <w:numPr>
                <w:ilvl w:val="0"/>
                <w:numId w:val="12"/>
              </w:numPr>
              <w:ind w:left="316"/>
              <w:rPr>
                <w:rFonts w:eastAsia="Calibri"/>
                <w:sz w:val="28"/>
                <w:szCs w:val="28"/>
                <w:lang w:eastAsia="en-US"/>
              </w:rPr>
            </w:pPr>
            <w:r w:rsidRPr="00480E1C">
              <w:rPr>
                <w:rFonts w:eastAsia="Calibri"/>
                <w:sz w:val="28"/>
                <w:szCs w:val="28"/>
                <w:lang w:eastAsia="en-US"/>
              </w:rPr>
              <w:t>Практические работы Итоговое тестирование</w:t>
            </w:r>
          </w:p>
          <w:p w:rsidR="00BA620E" w:rsidRPr="00480E1C" w:rsidRDefault="00F94815" w:rsidP="00480E1C">
            <w:pPr>
              <w:pStyle w:val="a4"/>
              <w:numPr>
                <w:ilvl w:val="0"/>
                <w:numId w:val="12"/>
              </w:numPr>
              <w:ind w:left="316"/>
              <w:rPr>
                <w:sz w:val="28"/>
                <w:szCs w:val="28"/>
              </w:rPr>
            </w:pPr>
            <w:r w:rsidRPr="00480E1C">
              <w:rPr>
                <w:sz w:val="28"/>
                <w:szCs w:val="28"/>
              </w:rPr>
              <w:t>Индивидуальные и групповые консультации</w:t>
            </w:r>
          </w:p>
          <w:p w:rsidR="00885372" w:rsidRPr="00480E1C" w:rsidRDefault="00885372" w:rsidP="00480E1C">
            <w:pPr>
              <w:pStyle w:val="a4"/>
              <w:numPr>
                <w:ilvl w:val="0"/>
                <w:numId w:val="12"/>
              </w:numPr>
              <w:ind w:left="316"/>
              <w:rPr>
                <w:rFonts w:eastAsia="Calibri"/>
                <w:sz w:val="28"/>
                <w:szCs w:val="28"/>
                <w:lang w:eastAsia="en-US"/>
              </w:rPr>
            </w:pPr>
            <w:r w:rsidRPr="00480E1C">
              <w:rPr>
                <w:sz w:val="28"/>
                <w:szCs w:val="28"/>
                <w:lang w:eastAsia="en-US"/>
              </w:rPr>
              <w:t>Экспертиза творческой работы</w:t>
            </w:r>
          </w:p>
        </w:tc>
      </w:tr>
      <w:tr w:rsidR="00BA620E" w:rsidRPr="009A09BC" w:rsidTr="00A53AA9">
        <w:trPr>
          <w:trHeight w:val="20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E" w:rsidRPr="009A09BC" w:rsidRDefault="00F94815" w:rsidP="00A53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виды вредителей заготовленной древесины по повреждениям;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72" w:rsidRPr="00480E1C" w:rsidRDefault="00885372" w:rsidP="00480E1C">
            <w:pPr>
              <w:pStyle w:val="a4"/>
              <w:numPr>
                <w:ilvl w:val="0"/>
                <w:numId w:val="12"/>
              </w:numPr>
              <w:ind w:left="316"/>
              <w:rPr>
                <w:rFonts w:eastAsia="Calibri"/>
                <w:sz w:val="28"/>
                <w:szCs w:val="28"/>
                <w:lang w:eastAsia="en-US"/>
              </w:rPr>
            </w:pPr>
            <w:r w:rsidRPr="00480E1C">
              <w:rPr>
                <w:rFonts w:eastAsia="Calibri"/>
                <w:sz w:val="28"/>
                <w:szCs w:val="28"/>
                <w:lang w:eastAsia="en-US"/>
              </w:rPr>
              <w:t>Практические работы Итоговое тестирование</w:t>
            </w:r>
          </w:p>
          <w:p w:rsidR="00885372" w:rsidRPr="00480E1C" w:rsidRDefault="00885372" w:rsidP="00480E1C">
            <w:pPr>
              <w:pStyle w:val="a4"/>
              <w:numPr>
                <w:ilvl w:val="0"/>
                <w:numId w:val="12"/>
              </w:numPr>
              <w:ind w:left="316"/>
              <w:rPr>
                <w:sz w:val="28"/>
                <w:szCs w:val="28"/>
              </w:rPr>
            </w:pPr>
            <w:r w:rsidRPr="00480E1C">
              <w:rPr>
                <w:sz w:val="28"/>
                <w:szCs w:val="28"/>
              </w:rPr>
              <w:t>Индивидуальные и групповые консультации</w:t>
            </w:r>
          </w:p>
          <w:p w:rsidR="00BA620E" w:rsidRPr="00480E1C" w:rsidRDefault="00885372" w:rsidP="00480E1C">
            <w:pPr>
              <w:pStyle w:val="a4"/>
              <w:numPr>
                <w:ilvl w:val="0"/>
                <w:numId w:val="12"/>
              </w:numPr>
              <w:ind w:left="316"/>
              <w:rPr>
                <w:rFonts w:eastAsia="Calibri"/>
                <w:sz w:val="28"/>
                <w:szCs w:val="28"/>
                <w:lang w:eastAsia="en-US"/>
              </w:rPr>
            </w:pPr>
            <w:r w:rsidRPr="00480E1C">
              <w:rPr>
                <w:sz w:val="28"/>
                <w:szCs w:val="28"/>
                <w:lang w:eastAsia="en-US"/>
              </w:rPr>
              <w:t>Экспертиза творческой работы</w:t>
            </w:r>
          </w:p>
        </w:tc>
      </w:tr>
      <w:tr w:rsidR="00885372" w:rsidRPr="009A09BC" w:rsidTr="00A53AA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72" w:rsidRPr="009A09BC" w:rsidRDefault="00A53AA9" w:rsidP="00A53AA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знания:</w:t>
            </w:r>
          </w:p>
        </w:tc>
      </w:tr>
      <w:tr w:rsidR="00BA620E" w:rsidRPr="009A09BC" w:rsidTr="00A53AA9">
        <w:trPr>
          <w:trHeight w:val="20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E" w:rsidRPr="009A09BC" w:rsidRDefault="00F94815" w:rsidP="00A53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главнейших отрядов насекомых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72" w:rsidRPr="00480E1C" w:rsidRDefault="00885372" w:rsidP="00480E1C">
            <w:pPr>
              <w:pStyle w:val="a4"/>
              <w:numPr>
                <w:ilvl w:val="0"/>
                <w:numId w:val="13"/>
              </w:numPr>
              <w:ind w:left="316"/>
              <w:rPr>
                <w:rFonts w:eastAsia="Calibri"/>
                <w:sz w:val="28"/>
                <w:szCs w:val="28"/>
                <w:lang w:eastAsia="en-US"/>
              </w:rPr>
            </w:pPr>
            <w:r w:rsidRPr="00480E1C">
              <w:rPr>
                <w:rFonts w:eastAsia="Calibri"/>
                <w:sz w:val="28"/>
                <w:szCs w:val="28"/>
                <w:lang w:eastAsia="en-US"/>
              </w:rPr>
              <w:t>Итоговое тестирование</w:t>
            </w:r>
          </w:p>
          <w:p w:rsidR="00885372" w:rsidRPr="00480E1C" w:rsidRDefault="00885372" w:rsidP="00480E1C">
            <w:pPr>
              <w:pStyle w:val="a4"/>
              <w:numPr>
                <w:ilvl w:val="0"/>
                <w:numId w:val="13"/>
              </w:numPr>
              <w:ind w:left="316"/>
              <w:rPr>
                <w:sz w:val="28"/>
                <w:szCs w:val="28"/>
              </w:rPr>
            </w:pPr>
            <w:r w:rsidRPr="00480E1C">
              <w:rPr>
                <w:sz w:val="28"/>
                <w:szCs w:val="28"/>
              </w:rPr>
              <w:t>Индивидуальные и групповые консультации</w:t>
            </w:r>
          </w:p>
          <w:p w:rsidR="00BA620E" w:rsidRPr="00480E1C" w:rsidRDefault="00885372" w:rsidP="00480E1C">
            <w:pPr>
              <w:pStyle w:val="a4"/>
              <w:numPr>
                <w:ilvl w:val="0"/>
                <w:numId w:val="13"/>
              </w:numPr>
              <w:ind w:left="316"/>
              <w:rPr>
                <w:sz w:val="28"/>
                <w:szCs w:val="28"/>
                <w:lang w:eastAsia="en-US"/>
              </w:rPr>
            </w:pPr>
            <w:r w:rsidRPr="00480E1C">
              <w:rPr>
                <w:sz w:val="28"/>
                <w:szCs w:val="28"/>
                <w:lang w:eastAsia="en-US"/>
              </w:rPr>
              <w:t>Экспертиза творческой работы</w:t>
            </w:r>
          </w:p>
          <w:p w:rsidR="00885372" w:rsidRPr="00480E1C" w:rsidRDefault="00885372" w:rsidP="00480E1C">
            <w:pPr>
              <w:pStyle w:val="a4"/>
              <w:numPr>
                <w:ilvl w:val="0"/>
                <w:numId w:val="13"/>
              </w:numPr>
              <w:ind w:left="316"/>
              <w:rPr>
                <w:rFonts w:eastAsia="Calibri"/>
                <w:sz w:val="28"/>
                <w:szCs w:val="28"/>
                <w:lang w:eastAsia="en-US"/>
              </w:rPr>
            </w:pPr>
            <w:r w:rsidRPr="00480E1C">
              <w:rPr>
                <w:sz w:val="28"/>
                <w:szCs w:val="28"/>
                <w:lang w:eastAsia="en-US"/>
              </w:rPr>
              <w:t>Деловая игра</w:t>
            </w:r>
          </w:p>
        </w:tc>
      </w:tr>
      <w:tr w:rsidR="00BA620E" w:rsidRPr="009A09BC" w:rsidTr="00A53AA9">
        <w:trPr>
          <w:trHeight w:val="20"/>
        </w:trPr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E" w:rsidRPr="009A09BC" w:rsidRDefault="00F94815" w:rsidP="00A53AA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A09BC">
              <w:rPr>
                <w:rFonts w:ascii="Times New Roman" w:eastAsia="Arial" w:hAnsi="Times New Roman" w:cs="Times New Roman"/>
                <w:kern w:val="1"/>
                <w:sz w:val="28"/>
                <w:szCs w:val="28"/>
                <w:lang w:eastAsia="ar-SA"/>
              </w:rPr>
              <w:t>понятие о болезнях растений и их причины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72" w:rsidRPr="00480E1C" w:rsidRDefault="00885372" w:rsidP="00480E1C">
            <w:pPr>
              <w:pStyle w:val="a4"/>
              <w:numPr>
                <w:ilvl w:val="0"/>
                <w:numId w:val="13"/>
              </w:numPr>
              <w:ind w:left="316"/>
              <w:rPr>
                <w:rFonts w:eastAsia="Calibri"/>
                <w:sz w:val="28"/>
                <w:szCs w:val="28"/>
                <w:lang w:eastAsia="en-US"/>
              </w:rPr>
            </w:pPr>
            <w:r w:rsidRPr="00480E1C">
              <w:rPr>
                <w:rFonts w:eastAsia="Calibri"/>
                <w:sz w:val="28"/>
                <w:szCs w:val="28"/>
                <w:lang w:eastAsia="en-US"/>
              </w:rPr>
              <w:t>Итоговое тестирование</w:t>
            </w:r>
          </w:p>
          <w:p w:rsidR="00885372" w:rsidRPr="00480E1C" w:rsidRDefault="00885372" w:rsidP="00480E1C">
            <w:pPr>
              <w:pStyle w:val="a4"/>
              <w:numPr>
                <w:ilvl w:val="0"/>
                <w:numId w:val="13"/>
              </w:numPr>
              <w:ind w:left="316"/>
              <w:rPr>
                <w:sz w:val="28"/>
                <w:szCs w:val="28"/>
              </w:rPr>
            </w:pPr>
            <w:r w:rsidRPr="00480E1C">
              <w:rPr>
                <w:sz w:val="28"/>
                <w:szCs w:val="28"/>
              </w:rPr>
              <w:t>Индивидуальные и групповые консультации</w:t>
            </w:r>
          </w:p>
          <w:p w:rsidR="00885372" w:rsidRPr="00480E1C" w:rsidRDefault="00885372" w:rsidP="00480E1C">
            <w:pPr>
              <w:pStyle w:val="a4"/>
              <w:numPr>
                <w:ilvl w:val="0"/>
                <w:numId w:val="13"/>
              </w:numPr>
              <w:ind w:left="316"/>
              <w:rPr>
                <w:sz w:val="28"/>
                <w:szCs w:val="28"/>
                <w:lang w:eastAsia="en-US"/>
              </w:rPr>
            </w:pPr>
            <w:r w:rsidRPr="00480E1C">
              <w:rPr>
                <w:sz w:val="28"/>
                <w:szCs w:val="28"/>
                <w:lang w:eastAsia="en-US"/>
              </w:rPr>
              <w:t>Экспертиза творческой работы</w:t>
            </w:r>
          </w:p>
          <w:p w:rsidR="00BA620E" w:rsidRPr="00480E1C" w:rsidRDefault="00885372" w:rsidP="00480E1C">
            <w:pPr>
              <w:pStyle w:val="a4"/>
              <w:numPr>
                <w:ilvl w:val="0"/>
                <w:numId w:val="13"/>
              </w:numPr>
              <w:ind w:left="316"/>
              <w:rPr>
                <w:rFonts w:eastAsia="Calibri"/>
                <w:sz w:val="28"/>
                <w:szCs w:val="28"/>
                <w:lang w:eastAsia="en-US"/>
              </w:rPr>
            </w:pPr>
            <w:r w:rsidRPr="00480E1C">
              <w:rPr>
                <w:rFonts w:eastAsia="Calibri"/>
                <w:sz w:val="28"/>
                <w:szCs w:val="28"/>
                <w:lang w:eastAsia="en-US"/>
              </w:rPr>
              <w:t>Устный опрос</w:t>
            </w:r>
          </w:p>
        </w:tc>
      </w:tr>
    </w:tbl>
    <w:p w:rsidR="00C26605" w:rsidRPr="009A09BC" w:rsidRDefault="00C26605" w:rsidP="00F94815">
      <w:pPr>
        <w:jc w:val="both"/>
      </w:pPr>
    </w:p>
    <w:sectPr w:rsidR="00C26605" w:rsidRPr="009A09BC" w:rsidSect="0034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3B7" w:rsidRDefault="001113B7" w:rsidP="000F1D7F">
      <w:pPr>
        <w:spacing w:after="0" w:line="240" w:lineRule="auto"/>
      </w:pPr>
      <w:r>
        <w:separator/>
      </w:r>
    </w:p>
  </w:endnote>
  <w:endnote w:type="continuationSeparator" w:id="0">
    <w:p w:rsidR="001113B7" w:rsidRDefault="001113B7" w:rsidP="000F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31211"/>
      <w:docPartObj>
        <w:docPartGallery w:val="Page Numbers (Bottom of Page)"/>
        <w:docPartUnique/>
      </w:docPartObj>
    </w:sdtPr>
    <w:sdtContent>
      <w:p w:rsidR="001113B7" w:rsidRDefault="00BA39D0">
        <w:pPr>
          <w:pStyle w:val="a6"/>
          <w:jc w:val="center"/>
        </w:pPr>
        <w:r>
          <w:fldChar w:fldCharType="begin"/>
        </w:r>
        <w:r w:rsidR="001113B7">
          <w:instrText xml:space="preserve"> PAGE   \* MERGEFORMAT </w:instrText>
        </w:r>
        <w:r>
          <w:fldChar w:fldCharType="separate"/>
        </w:r>
        <w:r w:rsidR="00431CA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113B7" w:rsidRDefault="001113B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3B7" w:rsidRDefault="001113B7" w:rsidP="000F1D7F">
      <w:pPr>
        <w:spacing w:after="0" w:line="240" w:lineRule="auto"/>
      </w:pPr>
      <w:r>
        <w:separator/>
      </w:r>
    </w:p>
  </w:footnote>
  <w:footnote w:type="continuationSeparator" w:id="0">
    <w:p w:rsidR="001113B7" w:rsidRDefault="001113B7" w:rsidP="000F1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05744F"/>
    <w:multiLevelType w:val="hybridMultilevel"/>
    <w:tmpl w:val="7FE4B56E"/>
    <w:lvl w:ilvl="0" w:tplc="3082404A">
      <w:start w:val="1"/>
      <w:numFmt w:val="decimal"/>
      <w:lvlText w:val="%1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>
    <w:nsid w:val="285F7BF4"/>
    <w:multiLevelType w:val="hybridMultilevel"/>
    <w:tmpl w:val="24702C28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D75FA"/>
    <w:multiLevelType w:val="hybridMultilevel"/>
    <w:tmpl w:val="2352775A"/>
    <w:lvl w:ilvl="0" w:tplc="37B451D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5A6A"/>
    <w:multiLevelType w:val="hybridMultilevel"/>
    <w:tmpl w:val="B9847D50"/>
    <w:lvl w:ilvl="0" w:tplc="B67E9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D4EFC"/>
    <w:multiLevelType w:val="hybridMultilevel"/>
    <w:tmpl w:val="A5484272"/>
    <w:lvl w:ilvl="0" w:tplc="B67E9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F700D7"/>
    <w:multiLevelType w:val="hybridMultilevel"/>
    <w:tmpl w:val="F31E5740"/>
    <w:lvl w:ilvl="0" w:tplc="B67E9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9637A84"/>
    <w:multiLevelType w:val="hybridMultilevel"/>
    <w:tmpl w:val="C2D05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76691E"/>
    <w:multiLevelType w:val="hybridMultilevel"/>
    <w:tmpl w:val="068EB18C"/>
    <w:lvl w:ilvl="0" w:tplc="3082404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11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0"/>
  </w:num>
  <w:num w:numId="11">
    <w:abstractNumId w:val="7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A620E"/>
    <w:rsid w:val="000A5A2B"/>
    <w:rsid w:val="000C5EF4"/>
    <w:rsid w:val="000F1D7F"/>
    <w:rsid w:val="001113B7"/>
    <w:rsid w:val="001812C5"/>
    <w:rsid w:val="00241CD8"/>
    <w:rsid w:val="003409C2"/>
    <w:rsid w:val="003B17FA"/>
    <w:rsid w:val="003B4633"/>
    <w:rsid w:val="00431CA8"/>
    <w:rsid w:val="00461187"/>
    <w:rsid w:val="00480E1C"/>
    <w:rsid w:val="005971D2"/>
    <w:rsid w:val="005E6489"/>
    <w:rsid w:val="0066408D"/>
    <w:rsid w:val="006A505D"/>
    <w:rsid w:val="006F144B"/>
    <w:rsid w:val="007712E1"/>
    <w:rsid w:val="00867051"/>
    <w:rsid w:val="00877C6F"/>
    <w:rsid w:val="00885372"/>
    <w:rsid w:val="009A09BC"/>
    <w:rsid w:val="00A53AA9"/>
    <w:rsid w:val="00AE680D"/>
    <w:rsid w:val="00BA39D0"/>
    <w:rsid w:val="00BA620E"/>
    <w:rsid w:val="00C26605"/>
    <w:rsid w:val="00C964DC"/>
    <w:rsid w:val="00CC01EB"/>
    <w:rsid w:val="00DF4A4F"/>
    <w:rsid w:val="00EE257B"/>
    <w:rsid w:val="00F014BC"/>
    <w:rsid w:val="00F94815"/>
    <w:rsid w:val="00FC7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20E"/>
    <w:pPr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rsid w:val="00BA62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5">
    <w:name w:val="Абзац списка Знак"/>
    <w:basedOn w:val="a0"/>
    <w:link w:val="a4"/>
    <w:rsid w:val="00BA620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BA6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620E"/>
  </w:style>
  <w:style w:type="character" w:customStyle="1" w:styleId="biblio-record-text">
    <w:name w:val="biblio-record-text"/>
    <w:basedOn w:val="a0"/>
    <w:rsid w:val="000C5EF4"/>
  </w:style>
  <w:style w:type="paragraph" w:styleId="a8">
    <w:name w:val="header"/>
    <w:basedOn w:val="a"/>
    <w:link w:val="a9"/>
    <w:uiPriority w:val="99"/>
    <w:unhideWhenUsed/>
    <w:rsid w:val="00111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1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nabilkova</cp:lastModifiedBy>
  <cp:revision>19</cp:revision>
  <cp:lastPrinted>2024-02-19T02:49:00Z</cp:lastPrinted>
  <dcterms:created xsi:type="dcterms:W3CDTF">2024-01-30T09:31:00Z</dcterms:created>
  <dcterms:modified xsi:type="dcterms:W3CDTF">2024-02-19T02:49:00Z</dcterms:modified>
</cp:coreProperties>
</file>